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C30F9A" w14:textId="656909EF" w:rsidR="008B5C0A" w:rsidRDefault="00085CA5" w:rsidP="008B5C0A">
      <w:pPr>
        <w:jc w:val="center"/>
        <w:rPr>
          <w:sz w:val="44"/>
          <w:szCs w:val="44"/>
        </w:rPr>
      </w:pPr>
      <w:r>
        <w:rPr>
          <w:noProof/>
        </w:rPr>
        <w:drawing>
          <wp:inline distT="0" distB="0" distL="0" distR="0" wp14:anchorId="09AEF523" wp14:editId="67BA1BB7">
            <wp:extent cx="4838700" cy="2339340"/>
            <wp:effectExtent l="0" t="0" r="0" b="381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7"/>
                    <a:srcRect l="9808" t="39578" r="45200" b="24606"/>
                    <a:stretch/>
                  </pic:blipFill>
                  <pic:spPr bwMode="auto">
                    <a:xfrm>
                      <a:off x="0" y="0"/>
                      <a:ext cx="4838700" cy="2339340"/>
                    </a:xfrm>
                    <a:prstGeom prst="rect">
                      <a:avLst/>
                    </a:prstGeom>
                    <a:ln>
                      <a:noFill/>
                    </a:ln>
                    <a:extLst>
                      <a:ext uri="{53640926-AAD7-44D8-BBD7-CCE9431645EC}">
                        <a14:shadowObscured xmlns:a14="http://schemas.microsoft.com/office/drawing/2010/main"/>
                      </a:ext>
                    </a:extLst>
                  </pic:spPr>
                </pic:pic>
              </a:graphicData>
            </a:graphic>
          </wp:inline>
        </w:drawing>
      </w:r>
    </w:p>
    <w:p w14:paraId="03969FAE" w14:textId="53F608F9" w:rsidR="00197D3B" w:rsidRDefault="00197D3B" w:rsidP="008B5C0A">
      <w:pPr>
        <w:jc w:val="center"/>
        <w:rPr>
          <w:sz w:val="44"/>
          <w:szCs w:val="44"/>
        </w:rPr>
      </w:pPr>
      <w:r>
        <w:rPr>
          <w:sz w:val="44"/>
          <w:szCs w:val="44"/>
        </w:rPr>
        <w:t xml:space="preserve">Ready Start </w:t>
      </w:r>
      <w:r w:rsidR="00DE6E27">
        <w:rPr>
          <w:sz w:val="44"/>
          <w:szCs w:val="44"/>
        </w:rPr>
        <w:t>Richland</w:t>
      </w:r>
    </w:p>
    <w:p w14:paraId="44788950" w14:textId="77777777" w:rsidR="00197D3B" w:rsidRDefault="00197D3B" w:rsidP="00197D3B">
      <w:pPr>
        <w:jc w:val="center"/>
        <w:rPr>
          <w:sz w:val="44"/>
          <w:szCs w:val="44"/>
        </w:rPr>
      </w:pPr>
      <w:r>
        <w:rPr>
          <w:sz w:val="44"/>
          <w:szCs w:val="44"/>
        </w:rPr>
        <w:t>Blueprint</w:t>
      </w:r>
    </w:p>
    <w:p w14:paraId="55CFE7CE" w14:textId="019B7E5D" w:rsidR="00182278" w:rsidRDefault="00CD320D" w:rsidP="00182278">
      <w:pPr>
        <w:jc w:val="center"/>
        <w:rPr>
          <w:sz w:val="44"/>
          <w:szCs w:val="44"/>
        </w:rPr>
      </w:pPr>
      <w:r>
        <w:rPr>
          <w:sz w:val="44"/>
          <w:szCs w:val="44"/>
        </w:rPr>
        <w:t>[</w:t>
      </w:r>
      <w:r w:rsidR="00C6225D">
        <w:rPr>
          <w:sz w:val="44"/>
          <w:szCs w:val="44"/>
        </w:rPr>
        <w:t>11-18</w:t>
      </w:r>
      <w:r w:rsidR="00EC31BB">
        <w:rPr>
          <w:sz w:val="44"/>
          <w:szCs w:val="44"/>
        </w:rPr>
        <w:t>-2020</w:t>
      </w:r>
      <w:r>
        <w:rPr>
          <w:sz w:val="44"/>
          <w:szCs w:val="44"/>
        </w:rPr>
        <w:t>]</w:t>
      </w:r>
    </w:p>
    <w:p w14:paraId="23FCAC12" w14:textId="008FCF32" w:rsidR="00182278" w:rsidRDefault="00182278" w:rsidP="00182278">
      <w:pPr>
        <w:jc w:val="center"/>
        <w:rPr>
          <w:sz w:val="44"/>
          <w:szCs w:val="44"/>
        </w:rPr>
      </w:pPr>
    </w:p>
    <w:p w14:paraId="2F61E709" w14:textId="77777777" w:rsidR="00182278" w:rsidRDefault="00182278" w:rsidP="00182278">
      <w:pPr>
        <w:jc w:val="center"/>
        <w:rPr>
          <w:sz w:val="44"/>
          <w:szCs w:val="44"/>
        </w:rPr>
      </w:pPr>
    </w:p>
    <w:p w14:paraId="59E91C75" w14:textId="77777777" w:rsidR="00182278" w:rsidRDefault="00182278" w:rsidP="00182278">
      <w:pPr>
        <w:jc w:val="center"/>
        <w:rPr>
          <w:sz w:val="44"/>
          <w:szCs w:val="44"/>
        </w:rPr>
      </w:pPr>
    </w:p>
    <w:p w14:paraId="5EF5ACB0" w14:textId="77777777" w:rsidR="00182278" w:rsidRDefault="00182278" w:rsidP="00182278">
      <w:pPr>
        <w:jc w:val="center"/>
        <w:rPr>
          <w:sz w:val="44"/>
          <w:szCs w:val="44"/>
        </w:rPr>
      </w:pPr>
    </w:p>
    <w:p w14:paraId="11EEC344" w14:textId="77777777" w:rsidR="00182278" w:rsidRDefault="00182278" w:rsidP="00182278">
      <w:pPr>
        <w:jc w:val="center"/>
        <w:rPr>
          <w:sz w:val="44"/>
          <w:szCs w:val="44"/>
        </w:rPr>
      </w:pPr>
    </w:p>
    <w:p w14:paraId="0FC5CDB0" w14:textId="77777777" w:rsidR="00182278" w:rsidRDefault="00182278" w:rsidP="00182278">
      <w:pPr>
        <w:jc w:val="center"/>
        <w:rPr>
          <w:sz w:val="44"/>
          <w:szCs w:val="44"/>
        </w:rPr>
      </w:pPr>
    </w:p>
    <w:p w14:paraId="3270A571" w14:textId="77777777" w:rsidR="00182278" w:rsidRDefault="00182278" w:rsidP="00182278">
      <w:pPr>
        <w:jc w:val="center"/>
        <w:rPr>
          <w:sz w:val="44"/>
          <w:szCs w:val="44"/>
        </w:rPr>
      </w:pPr>
    </w:p>
    <w:p w14:paraId="2687A4FD" w14:textId="77777777" w:rsidR="00182278" w:rsidRDefault="00182278" w:rsidP="00182278">
      <w:pPr>
        <w:jc w:val="center"/>
        <w:rPr>
          <w:sz w:val="44"/>
          <w:szCs w:val="44"/>
        </w:rPr>
      </w:pPr>
    </w:p>
    <w:p w14:paraId="1E1C9230" w14:textId="0F2B10DD" w:rsidR="00C21216" w:rsidRDefault="00C21216" w:rsidP="00C21216">
      <w:pPr>
        <w:jc w:val="right"/>
        <w:rPr>
          <w:sz w:val="44"/>
          <w:szCs w:val="44"/>
        </w:rPr>
      </w:pPr>
    </w:p>
    <w:p w14:paraId="02E58644" w14:textId="77777777" w:rsidR="00B34487" w:rsidRDefault="00B34487" w:rsidP="001533DF">
      <w:pPr>
        <w:rPr>
          <w:b/>
          <w:bCs/>
          <w:sz w:val="32"/>
          <w:szCs w:val="32"/>
        </w:rPr>
      </w:pPr>
    </w:p>
    <w:p w14:paraId="0E1E4C58" w14:textId="77777777" w:rsidR="00B34487" w:rsidRDefault="00B34487" w:rsidP="001533DF">
      <w:pPr>
        <w:rPr>
          <w:b/>
          <w:bCs/>
          <w:sz w:val="32"/>
          <w:szCs w:val="32"/>
        </w:rPr>
      </w:pPr>
    </w:p>
    <w:p w14:paraId="4AEF4088" w14:textId="3A5C9DCB" w:rsidR="007F0CD0" w:rsidRPr="00C21216" w:rsidRDefault="00182278" w:rsidP="001533DF">
      <w:pPr>
        <w:rPr>
          <w:sz w:val="44"/>
          <w:szCs w:val="44"/>
        </w:rPr>
      </w:pPr>
      <w:r w:rsidRPr="00182278">
        <w:rPr>
          <w:b/>
          <w:bCs/>
          <w:sz w:val="32"/>
          <w:szCs w:val="32"/>
        </w:rPr>
        <w:lastRenderedPageBreak/>
        <w:t>Introduction</w:t>
      </w:r>
    </w:p>
    <w:p w14:paraId="2DFEF77B" w14:textId="668ACA8A" w:rsidR="00150D58" w:rsidRPr="00085CA5" w:rsidRDefault="007F0CD0" w:rsidP="009B479B">
      <w:pPr>
        <w:spacing w:after="0" w:line="240" w:lineRule="auto"/>
      </w:pPr>
      <w:r w:rsidRPr="00085CA5">
        <w:t xml:space="preserve">Ready Start </w:t>
      </w:r>
      <w:r w:rsidR="009A0705" w:rsidRPr="00085CA5">
        <w:t>Richland</w:t>
      </w:r>
      <w:r w:rsidRPr="00085CA5">
        <w:t xml:space="preserve"> is a community coalition comprised of early care and education progra</w:t>
      </w:r>
      <w:r w:rsidR="003A35B5" w:rsidRPr="00085CA5">
        <w:t>ms</w:t>
      </w:r>
      <w:r w:rsidR="009A0705" w:rsidRPr="00085CA5">
        <w:t xml:space="preserve">; Head Start, school system, and </w:t>
      </w:r>
      <w:r w:rsidR="00150D58" w:rsidRPr="00085CA5">
        <w:t>childcare</w:t>
      </w:r>
      <w:r w:rsidR="009A0705" w:rsidRPr="00085CA5">
        <w:t xml:space="preserve"> </w:t>
      </w:r>
      <w:r w:rsidR="00073FDF" w:rsidRPr="00085CA5">
        <w:t>c</w:t>
      </w:r>
      <w:r w:rsidRPr="00085CA5">
        <w:t xml:space="preserve">ommitted to </w:t>
      </w:r>
      <w:r w:rsidR="00150D58" w:rsidRPr="00085CA5">
        <w:t xml:space="preserve">creating and implementing a unique vision for early childhood. </w:t>
      </w:r>
      <w:r w:rsidR="00073FDF" w:rsidRPr="00085CA5">
        <w:t>D</w:t>
      </w:r>
      <w:r w:rsidR="00150D58" w:rsidRPr="00085CA5">
        <w:t xml:space="preserve">riven by the unique needs of the </w:t>
      </w:r>
      <w:r w:rsidR="00073FDF" w:rsidRPr="00085CA5">
        <w:t xml:space="preserve">community </w:t>
      </w:r>
      <w:r w:rsidR="00150D58" w:rsidRPr="00085CA5">
        <w:t xml:space="preserve">to improve opportunities and inspire change for children birth to five. </w:t>
      </w:r>
    </w:p>
    <w:p w14:paraId="1016F53F" w14:textId="77777777" w:rsidR="00150D58" w:rsidRPr="00085CA5" w:rsidRDefault="00150D58" w:rsidP="009B479B">
      <w:pPr>
        <w:spacing w:after="0" w:line="240" w:lineRule="auto"/>
      </w:pPr>
    </w:p>
    <w:p w14:paraId="732A807B" w14:textId="01787D90" w:rsidR="00073FDF" w:rsidRPr="00085CA5" w:rsidRDefault="007F0CD0" w:rsidP="009B479B">
      <w:pPr>
        <w:spacing w:after="0" w:line="240" w:lineRule="auto"/>
      </w:pPr>
      <w:r w:rsidRPr="00085CA5">
        <w:t xml:space="preserve"> </w:t>
      </w:r>
      <w:r w:rsidR="00F93E20" w:rsidRPr="00085CA5">
        <w:t xml:space="preserve">The future of </w:t>
      </w:r>
      <w:r w:rsidR="009A0705" w:rsidRPr="00085CA5">
        <w:t>Richland</w:t>
      </w:r>
      <w:r w:rsidR="00F93E20" w:rsidRPr="00085CA5">
        <w:t xml:space="preserve"> parish is dependent o</w:t>
      </w:r>
      <w:r w:rsidR="009A0705" w:rsidRPr="00085CA5">
        <w:t>n</w:t>
      </w:r>
      <w:r w:rsidR="00F93E20" w:rsidRPr="00085CA5">
        <w:t xml:space="preserve"> the success of its children and </w:t>
      </w:r>
      <w:r w:rsidR="00073FDF" w:rsidRPr="00085CA5">
        <w:t>families</w:t>
      </w:r>
      <w:r w:rsidR="00E2206E" w:rsidRPr="00085CA5">
        <w:t>,</w:t>
      </w:r>
      <w:r w:rsidR="00073FDF" w:rsidRPr="00085CA5">
        <w:t xml:space="preserve"> </w:t>
      </w:r>
      <w:r w:rsidR="00F93E20" w:rsidRPr="00085CA5">
        <w:t>together we have an opportunity to transform the future of our parish in one generation.</w:t>
      </w:r>
      <w:r w:rsidR="00073FDF" w:rsidRPr="00085CA5">
        <w:t xml:space="preserve"> Access to quality early care and education programs ensure parent</w:t>
      </w:r>
      <w:r w:rsidR="00E2206E" w:rsidRPr="00085CA5">
        <w:t>s</w:t>
      </w:r>
      <w:r w:rsidR="00073FDF" w:rsidRPr="00085CA5">
        <w:t xml:space="preserve"> </w:t>
      </w:r>
      <w:r w:rsidR="00E2206E" w:rsidRPr="00085CA5">
        <w:t>keep</w:t>
      </w:r>
      <w:r w:rsidR="00073FDF" w:rsidRPr="00085CA5">
        <w:t xml:space="preserve"> working</w:t>
      </w:r>
      <w:r w:rsidR="00E2206E" w:rsidRPr="00085CA5">
        <w:t xml:space="preserve"> or complete higher education and that children are on track to a brighter future. </w:t>
      </w:r>
    </w:p>
    <w:p w14:paraId="0675AB66" w14:textId="77777777" w:rsidR="00823532" w:rsidRPr="00085CA5" w:rsidRDefault="00823532" w:rsidP="009B479B">
      <w:pPr>
        <w:spacing w:after="0" w:line="240" w:lineRule="auto"/>
        <w:rPr>
          <w:b/>
          <w:bCs/>
          <w:i/>
          <w:iCs/>
        </w:rPr>
      </w:pPr>
    </w:p>
    <w:p w14:paraId="2947D5B1" w14:textId="77777777" w:rsidR="001E1277" w:rsidRDefault="001E1277" w:rsidP="001E1277">
      <w:pPr>
        <w:jc w:val="center"/>
        <w:rPr>
          <w:rFonts w:cs="Times New Roman"/>
          <w:b/>
          <w:bCs/>
          <w:i/>
          <w:iCs/>
        </w:rPr>
      </w:pPr>
      <w:r w:rsidRPr="00B34487">
        <w:rPr>
          <w:rFonts w:cs="Times New Roman"/>
          <w:b/>
          <w:bCs/>
          <w:i/>
          <w:iCs/>
          <w:sz w:val="36"/>
          <w:szCs w:val="36"/>
        </w:rPr>
        <w:t>2</w:t>
      </w:r>
      <w:r w:rsidRPr="00B34487">
        <w:rPr>
          <w:rFonts w:cs="Times New Roman"/>
          <w:b/>
          <w:bCs/>
          <w:i/>
          <w:iCs/>
        </w:rPr>
        <w:t xml:space="preserve"> out of </w:t>
      </w:r>
      <w:r w:rsidRPr="00B34487">
        <w:rPr>
          <w:rFonts w:cs="Times New Roman"/>
          <w:b/>
          <w:bCs/>
          <w:i/>
          <w:iCs/>
          <w:sz w:val="36"/>
          <w:szCs w:val="36"/>
        </w:rPr>
        <w:t>3</w:t>
      </w:r>
      <w:r w:rsidRPr="00B34487">
        <w:rPr>
          <w:rFonts w:cs="Times New Roman"/>
          <w:b/>
          <w:bCs/>
          <w:i/>
          <w:iCs/>
        </w:rPr>
        <w:t xml:space="preserve"> </w:t>
      </w:r>
      <w:r w:rsidRPr="004D03BD">
        <w:rPr>
          <w:rFonts w:cs="Times New Roman"/>
          <w:b/>
          <w:bCs/>
          <w:i/>
          <w:iCs/>
        </w:rPr>
        <w:t>children ages birth to five in Louisiana have both parents or their single parent in the workforce. Increased access to reliable, quality early care and education is necessary to ensure our economy thrives today &amp; tomorrow.</w:t>
      </w:r>
    </w:p>
    <w:p w14:paraId="24F7D78A" w14:textId="7823ED82" w:rsidR="00823532" w:rsidRPr="001E1277" w:rsidRDefault="001E1277" w:rsidP="001E1277">
      <w:pPr>
        <w:jc w:val="center"/>
        <w:rPr>
          <w:rFonts w:cs="Times New Roman"/>
          <w:b/>
          <w:bCs/>
          <w:i/>
          <w:iCs/>
        </w:rPr>
      </w:pPr>
      <w:r w:rsidRPr="00CC0720">
        <w:rPr>
          <w:rFonts w:cs="Times New Roman"/>
          <w:bCs/>
          <w:i/>
          <w:iCs/>
          <w:sz w:val="18"/>
          <w:szCs w:val="18"/>
        </w:rPr>
        <w:t>- Louisiana Policy Institute</w:t>
      </w:r>
      <w:r>
        <w:rPr>
          <w:rFonts w:cs="Times New Roman"/>
          <w:bCs/>
          <w:i/>
          <w:iCs/>
          <w:sz w:val="18"/>
          <w:szCs w:val="18"/>
        </w:rPr>
        <w:t xml:space="preserve"> for Children</w:t>
      </w:r>
    </w:p>
    <w:p w14:paraId="531497BB" w14:textId="77777777" w:rsidR="00823532" w:rsidRDefault="00823532" w:rsidP="00823532">
      <w:pPr>
        <w:spacing w:after="0" w:line="240" w:lineRule="auto"/>
      </w:pPr>
      <w:r w:rsidRPr="00085CA5">
        <w:t>Research on early brain development indicates that 90% of brain development occurs by age four. That means that if we are waiting to provide quality early care and education until age four when most children arrive to preschool, we have missed out on the most critical period of human development.</w:t>
      </w:r>
      <w:r w:rsidRPr="007E3007">
        <w:t xml:space="preserve"> </w:t>
      </w:r>
    </w:p>
    <w:p w14:paraId="580DCF87" w14:textId="77777777" w:rsidR="00823532" w:rsidRDefault="00823532" w:rsidP="00823532">
      <w:pPr>
        <w:spacing w:after="0" w:line="240" w:lineRule="auto"/>
      </w:pPr>
    </w:p>
    <w:p w14:paraId="24DF4BC8" w14:textId="5CAE2907" w:rsidR="00823532" w:rsidRPr="00B34487" w:rsidRDefault="00823532" w:rsidP="00823532">
      <w:pPr>
        <w:spacing w:after="0" w:line="240" w:lineRule="auto"/>
        <w:jc w:val="center"/>
        <w:rPr>
          <w:rFonts w:cs="Times New Roman"/>
          <w:b/>
          <w:bCs/>
          <w:i/>
          <w:iCs/>
        </w:rPr>
      </w:pPr>
      <w:r w:rsidRPr="00B34487">
        <w:rPr>
          <w:rFonts w:cs="Times New Roman"/>
          <w:b/>
          <w:bCs/>
          <w:i/>
          <w:iCs/>
        </w:rPr>
        <w:t>It’s easier and less expensive to provide access to quality early care and education right from the start. Doing so ensures that our youngest learners have brain building experiences that prepare them for school and lifelong success.</w:t>
      </w:r>
      <w:r w:rsidR="00B41A9B">
        <w:rPr>
          <w:rFonts w:cs="Times New Roman"/>
          <w:b/>
          <w:bCs/>
          <w:i/>
          <w:iCs/>
        </w:rPr>
        <w:t xml:space="preserve"> </w:t>
      </w:r>
      <w:r w:rsidR="00B41A9B">
        <w:rPr>
          <w:rFonts w:cs="Times New Roman"/>
          <w:bCs/>
          <w:i/>
          <w:iCs/>
          <w:sz w:val="20"/>
          <w:szCs w:val="20"/>
        </w:rPr>
        <w:t>-</w:t>
      </w:r>
      <w:r w:rsidR="00B41A9B" w:rsidRPr="00B41A9B">
        <w:rPr>
          <w:rFonts w:cs="Times New Roman"/>
          <w:bCs/>
          <w:i/>
          <w:iCs/>
          <w:sz w:val="20"/>
          <w:szCs w:val="20"/>
        </w:rPr>
        <w:t>Amy Clancy</w:t>
      </w:r>
      <w:r w:rsidR="00B41A9B">
        <w:rPr>
          <w:rFonts w:cs="Times New Roman"/>
          <w:bCs/>
          <w:i/>
          <w:iCs/>
          <w:sz w:val="20"/>
          <w:szCs w:val="20"/>
        </w:rPr>
        <w:t>,</w:t>
      </w:r>
      <w:r w:rsidR="00B41A9B" w:rsidRPr="00B41A9B">
        <w:rPr>
          <w:rFonts w:cs="Times New Roman"/>
          <w:bCs/>
          <w:i/>
          <w:iCs/>
          <w:sz w:val="20"/>
          <w:szCs w:val="20"/>
        </w:rPr>
        <w:t xml:space="preserve"> Director of Early Childhood </w:t>
      </w:r>
      <w:r w:rsidR="00B41A9B" w:rsidRPr="00B41A9B">
        <w:rPr>
          <w:rFonts w:cs="Times New Roman"/>
          <w:i/>
          <w:iCs/>
          <w:sz w:val="20"/>
          <w:szCs w:val="20"/>
        </w:rPr>
        <w:t>Children’s Coalition for Northeast Louisiana</w:t>
      </w:r>
    </w:p>
    <w:p w14:paraId="37F7CA39" w14:textId="3815C4F9" w:rsidR="006A4F19" w:rsidRPr="00B34487" w:rsidRDefault="006A4F19" w:rsidP="009B479B">
      <w:pPr>
        <w:spacing w:after="0" w:line="240" w:lineRule="auto"/>
        <w:rPr>
          <w:b/>
          <w:bCs/>
          <w:i/>
          <w:iCs/>
        </w:rPr>
      </w:pPr>
    </w:p>
    <w:p w14:paraId="337BEDBD" w14:textId="1FD0C63C" w:rsidR="00C21216" w:rsidRDefault="00616483" w:rsidP="00C21216">
      <w:pPr>
        <w:spacing w:after="0" w:line="240" w:lineRule="auto"/>
        <w:rPr>
          <w:rFonts w:cs="Times New Roman"/>
        </w:rPr>
      </w:pPr>
      <w:r w:rsidRPr="00085CA5">
        <w:rPr>
          <w:rFonts w:cs="Times New Roman"/>
        </w:rPr>
        <w:t xml:space="preserve">Two out of Three children ages birth to five in Louisiana have both parents or their single parent in the workforce. </w:t>
      </w:r>
      <w:r w:rsidRPr="00085CA5">
        <w:t xml:space="preserve">Richland parish has critical gaps in access to quality early care and education for our communities’ youngest learners. In 2018-2019 only </w:t>
      </w:r>
      <w:r w:rsidR="00C21216" w:rsidRPr="00085CA5">
        <w:t>5</w:t>
      </w:r>
      <w:r w:rsidRPr="00085CA5">
        <w:t>% of Infant</w:t>
      </w:r>
      <w:r w:rsidR="00D373A3">
        <w:t>s</w:t>
      </w:r>
      <w:r w:rsidRPr="00085CA5">
        <w:t xml:space="preserve"> and Toddlers had access to quality early care and education programs. </w:t>
      </w:r>
      <w:r w:rsidR="00C21216" w:rsidRPr="00085CA5">
        <w:rPr>
          <w:rFonts w:cs="Times New Roman"/>
        </w:rPr>
        <w:t xml:space="preserve">Increased access to reliable, quality early care and education is a necessity to ensure our local economy thrives today and tomorrow. </w:t>
      </w:r>
    </w:p>
    <w:p w14:paraId="4D73C669" w14:textId="72C10E39" w:rsidR="00C366BA" w:rsidRDefault="00C366BA" w:rsidP="00C21216">
      <w:pPr>
        <w:spacing w:after="0" w:line="240" w:lineRule="auto"/>
        <w:rPr>
          <w:rFonts w:cs="Times New Roman"/>
        </w:rPr>
      </w:pPr>
    </w:p>
    <w:p w14:paraId="68E11FBE" w14:textId="1F8BA108" w:rsidR="004A6EE1" w:rsidRPr="00085CA5" w:rsidRDefault="004A6EE1" w:rsidP="00C21216">
      <w:pPr>
        <w:spacing w:after="0" w:line="240" w:lineRule="auto"/>
        <w:rPr>
          <w:rFonts w:cs="Times New Roman"/>
        </w:rPr>
      </w:pPr>
    </w:p>
    <w:p w14:paraId="364B630F" w14:textId="77753895" w:rsidR="00C366BA" w:rsidRDefault="004A6EE1" w:rsidP="00C366BA">
      <w:pPr>
        <w:spacing w:after="0" w:line="240" w:lineRule="auto"/>
        <w:rPr>
          <w:rFonts w:cs="Times New Roman"/>
        </w:rPr>
      </w:pPr>
      <w:r>
        <w:rPr>
          <w:i/>
          <w:iCs/>
          <w:noProof/>
        </w:rPr>
        <mc:AlternateContent>
          <mc:Choice Requires="wps">
            <w:drawing>
              <wp:anchor distT="0" distB="0" distL="114300" distR="114300" simplePos="0" relativeHeight="251659264" behindDoc="0" locked="0" layoutInCell="1" allowOverlap="1" wp14:anchorId="6D8BA9A1" wp14:editId="6F1ECA62">
                <wp:simplePos x="0" y="0"/>
                <wp:positionH relativeFrom="column">
                  <wp:posOffset>3239226</wp:posOffset>
                </wp:positionH>
                <wp:positionV relativeFrom="paragraph">
                  <wp:posOffset>748393</wp:posOffset>
                </wp:positionV>
                <wp:extent cx="2714625" cy="1266825"/>
                <wp:effectExtent l="0" t="0" r="28575" b="28575"/>
                <wp:wrapNone/>
                <wp:docPr id="5" name="Rounded Rectangle 5"/>
                <wp:cNvGraphicFramePr/>
                <a:graphic xmlns:a="http://schemas.openxmlformats.org/drawingml/2006/main">
                  <a:graphicData uri="http://schemas.microsoft.com/office/word/2010/wordprocessingShape">
                    <wps:wsp>
                      <wps:cNvSpPr/>
                      <wps:spPr>
                        <a:xfrm>
                          <a:off x="0" y="0"/>
                          <a:ext cx="2714625" cy="1266825"/>
                        </a:xfrm>
                        <a:prstGeom prst="roundRect">
                          <a:avLst/>
                        </a:prstGeom>
                        <a:solidFill>
                          <a:schemeClr val="accent1">
                            <a:lumMod val="60000"/>
                            <a:lumOff val="40000"/>
                          </a:schemeClr>
                        </a:solid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964DA1" w14:textId="0BD0C9D2" w:rsidR="00942E7C" w:rsidRPr="00942E7C" w:rsidRDefault="00942E7C" w:rsidP="00942E7C">
                            <w:pPr>
                              <w:jc w:val="center"/>
                              <w:rPr>
                                <w:b/>
                                <w:iCs/>
                                <w:sz w:val="40"/>
                                <w:szCs w:val="40"/>
                              </w:rPr>
                            </w:pPr>
                            <w:r w:rsidRPr="00942E7C">
                              <w:rPr>
                                <w:b/>
                                <w:iCs/>
                                <w:sz w:val="40"/>
                                <w:szCs w:val="40"/>
                              </w:rPr>
                              <w:t>Critical Access Gaps for Infant</w:t>
                            </w:r>
                            <w:r>
                              <w:rPr>
                                <w:b/>
                                <w:iCs/>
                                <w:sz w:val="40"/>
                                <w:szCs w:val="40"/>
                              </w:rPr>
                              <w:t>s</w:t>
                            </w:r>
                            <w:r w:rsidRPr="00942E7C">
                              <w:rPr>
                                <w:b/>
                                <w:iCs/>
                                <w:sz w:val="40"/>
                                <w:szCs w:val="40"/>
                              </w:rPr>
                              <w:t xml:space="preserve"> &amp;</w:t>
                            </w:r>
                            <w:r>
                              <w:rPr>
                                <w:b/>
                                <w:iCs/>
                                <w:sz w:val="40"/>
                                <w:szCs w:val="40"/>
                              </w:rPr>
                              <w:t xml:space="preserve"> Toddlers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8BA9A1" id="Rounded Rectangle 5" o:spid="_x0000_s1026" style="position:absolute;margin-left:255.05pt;margin-top:58.95pt;width:213.75pt;height:9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" fillcolor="#95b3d7 [1940]" strokecolor="#95b3d7 [1940]" strokeweight="1pt">
                <v:stroke joinstyle="miter"/>
                <v:textbox>
                  <w:txbxContent>
                    <w:p w14:paraId="2C964DA1" w14:textId="0BD0C9D2" w:rsidR="00942E7C" w:rsidRPr="00942E7C" w:rsidRDefault="00942E7C" w:rsidP="00942E7C">
                      <w:pPr>
                        <w:jc w:val="center"/>
                        <w:rPr>
                          <w:b/>
                          <w:iCs/>
                          <w:sz w:val="40"/>
                          <w:szCs w:val="40"/>
                        </w:rPr>
                      </w:pPr>
                      <w:r w:rsidRPr="00942E7C">
                        <w:rPr>
                          <w:b/>
                          <w:iCs/>
                          <w:sz w:val="40"/>
                          <w:szCs w:val="40"/>
                        </w:rPr>
                        <w:t>Critical Access Gaps for Infant</w:t>
                      </w:r>
                      <w:r>
                        <w:rPr>
                          <w:b/>
                          <w:iCs/>
                          <w:sz w:val="40"/>
                          <w:szCs w:val="40"/>
                        </w:rPr>
                        <w:t>s</w:t>
                      </w:r>
                      <w:r w:rsidRPr="00942E7C">
                        <w:rPr>
                          <w:b/>
                          <w:iCs/>
                          <w:sz w:val="40"/>
                          <w:szCs w:val="40"/>
                        </w:rPr>
                        <w:t xml:space="preserve"> &amp;</w:t>
                      </w:r>
                      <w:r>
                        <w:rPr>
                          <w:b/>
                          <w:iCs/>
                          <w:sz w:val="40"/>
                          <w:szCs w:val="40"/>
                        </w:rPr>
                        <w:t xml:space="preserve"> Toddlers</w:t>
                      </w:r>
                    </w:p>
                  </w:txbxContent>
                </v:textbox>
              </v:roundrect>
            </w:pict>
          </mc:Fallback>
        </mc:AlternateContent>
      </w:r>
      <w:r>
        <w:rPr>
          <w:i/>
          <w:iCs/>
          <w:noProof/>
        </w:rPr>
        <w:drawing>
          <wp:inline distT="0" distB="0" distL="0" distR="0" wp14:anchorId="4380A8F8" wp14:editId="5C83E987">
            <wp:extent cx="6281057" cy="2764971"/>
            <wp:effectExtent l="0" t="0" r="571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39F528F" w14:textId="77777777" w:rsidR="005C1E1D" w:rsidRDefault="005C1E1D" w:rsidP="005C1E1D">
      <w:pPr>
        <w:spacing w:after="0" w:line="240" w:lineRule="auto"/>
        <w:jc w:val="center"/>
        <w:rPr>
          <w:rFonts w:cs="Times New Roman"/>
          <w:b/>
          <w:bCs/>
          <w:i/>
          <w:iCs/>
        </w:rPr>
      </w:pPr>
    </w:p>
    <w:p w14:paraId="54769FB3" w14:textId="65D97D0D" w:rsidR="005C1E1D" w:rsidRPr="005C1E1D" w:rsidRDefault="005C1E1D" w:rsidP="005C1E1D">
      <w:pPr>
        <w:spacing w:after="0" w:line="240" w:lineRule="auto"/>
        <w:jc w:val="center"/>
        <w:rPr>
          <w:rFonts w:cs="Times New Roman"/>
          <w:i/>
          <w:iCs/>
        </w:rPr>
      </w:pPr>
      <w:r w:rsidRPr="005C1E1D">
        <w:rPr>
          <w:rFonts w:cs="Times New Roman"/>
          <w:b/>
          <w:bCs/>
          <w:i/>
          <w:iCs/>
        </w:rPr>
        <w:t>Building a brain is like building a house. It’s easier and less expensive if it’s done right from the start. Rewiring an old house can be done, but it’s going to take longer, it will be more expensive, and it still may not work as well as the wiring of a new house</w:t>
      </w:r>
      <w:r w:rsidRPr="005C1E1D">
        <w:rPr>
          <w:rFonts w:cs="Times New Roman"/>
          <w:i/>
          <w:iCs/>
        </w:rPr>
        <w:t xml:space="preserve">. -Dr. Laura Jana, </w:t>
      </w:r>
      <w:r w:rsidRPr="005C1E1D">
        <w:rPr>
          <w:i/>
          <w:iCs/>
        </w:rPr>
        <w:t>Early Childhood Comprehensive Services</w:t>
      </w:r>
    </w:p>
    <w:p w14:paraId="4BB8DA33" w14:textId="77777777" w:rsidR="00940A34" w:rsidRDefault="00940A34" w:rsidP="004D03BD">
      <w:pPr>
        <w:jc w:val="center"/>
        <w:rPr>
          <w:rFonts w:cs="Times New Roman"/>
          <w:b/>
          <w:bCs/>
          <w:i/>
          <w:iCs/>
          <w:sz w:val="36"/>
          <w:szCs w:val="36"/>
        </w:rPr>
      </w:pPr>
    </w:p>
    <w:p w14:paraId="0B0B9230" w14:textId="5DE8D616" w:rsidR="00182278" w:rsidRPr="00182278" w:rsidRDefault="00182278" w:rsidP="00182278">
      <w:pPr>
        <w:rPr>
          <w:b/>
          <w:bCs/>
          <w:sz w:val="32"/>
          <w:szCs w:val="32"/>
        </w:rPr>
      </w:pPr>
      <w:r w:rsidRPr="00182278">
        <w:rPr>
          <w:b/>
          <w:bCs/>
          <w:sz w:val="32"/>
          <w:szCs w:val="32"/>
        </w:rPr>
        <w:lastRenderedPageBreak/>
        <w:t>Guiding Statements</w:t>
      </w:r>
    </w:p>
    <w:p w14:paraId="55F4046B" w14:textId="496DFA77" w:rsidR="00182278" w:rsidRPr="00085CA5" w:rsidRDefault="00182278" w:rsidP="00B751FF">
      <w:pPr>
        <w:spacing w:after="0" w:line="240" w:lineRule="auto"/>
        <w:rPr>
          <w:rFonts w:eastAsia="Times New Roman"/>
        </w:rPr>
      </w:pPr>
      <w:r w:rsidRPr="00085CA5">
        <w:t>Vision:</w:t>
      </w:r>
      <w:r w:rsidR="00150D58" w:rsidRPr="00085CA5">
        <w:t xml:space="preserve"> Enriching children from the ground up. </w:t>
      </w:r>
    </w:p>
    <w:p w14:paraId="63AA1B78" w14:textId="5590C390" w:rsidR="008D0427" w:rsidRPr="008D0427" w:rsidRDefault="00182278" w:rsidP="00182278">
      <w:pPr>
        <w:rPr>
          <w:color w:val="000000"/>
        </w:rPr>
      </w:pPr>
      <w:r w:rsidRPr="00085CA5">
        <w:t>Mission:</w:t>
      </w:r>
      <w:r w:rsidR="00436991" w:rsidRPr="00085CA5">
        <w:t xml:space="preserve"> </w:t>
      </w:r>
      <w:r w:rsidR="00436991" w:rsidRPr="00085CA5">
        <w:rPr>
          <w:color w:val="000000"/>
        </w:rPr>
        <w:t>Prepare the current and the future workforce by making quality early care and education accessible to children Birth to 5 and their families, supporting teachers, and increasing knowledge of community members about the value of early childhood.</w:t>
      </w:r>
    </w:p>
    <w:p w14:paraId="5D449B38" w14:textId="77777777" w:rsidR="00182278" w:rsidRDefault="00182278" w:rsidP="00182278">
      <w:pPr>
        <w:rPr>
          <w:b/>
          <w:bCs/>
          <w:sz w:val="32"/>
          <w:szCs w:val="32"/>
        </w:rPr>
      </w:pPr>
      <w:r w:rsidRPr="00182278">
        <w:rPr>
          <w:b/>
          <w:bCs/>
          <w:sz w:val="32"/>
          <w:szCs w:val="32"/>
        </w:rPr>
        <w:t>Strategic Plan</w:t>
      </w:r>
    </w:p>
    <w:p w14:paraId="5A2B234B" w14:textId="6EFD0ACA" w:rsidR="00291DC8" w:rsidRDefault="00182278" w:rsidP="00E86D4D">
      <w:pPr>
        <w:spacing w:after="0" w:line="240" w:lineRule="auto"/>
        <w:rPr>
          <w:rFonts w:eastAsia="Times New Roman"/>
          <w:b/>
          <w:bCs/>
        </w:rPr>
      </w:pPr>
      <w:r w:rsidRPr="006E0C23">
        <w:rPr>
          <w:b/>
          <w:bCs/>
        </w:rPr>
        <w:t xml:space="preserve">Goal 1: </w:t>
      </w:r>
      <w:r w:rsidR="00546039" w:rsidRPr="006E0C23">
        <w:rPr>
          <w:rFonts w:eastAsia="Times New Roman"/>
          <w:b/>
          <w:bCs/>
        </w:rPr>
        <w:t>Improve quality of the early c</w:t>
      </w:r>
      <w:r w:rsidR="00F75657">
        <w:rPr>
          <w:rFonts w:eastAsia="Times New Roman"/>
          <w:b/>
          <w:bCs/>
        </w:rPr>
        <w:t xml:space="preserve">are and education opportunities </w:t>
      </w:r>
      <w:r w:rsidR="00291DC8">
        <w:rPr>
          <w:rFonts w:eastAsia="Times New Roman"/>
          <w:b/>
          <w:bCs/>
        </w:rPr>
        <w:t>for</w:t>
      </w:r>
      <w:r w:rsidR="00F75657">
        <w:rPr>
          <w:rFonts w:eastAsia="Times New Roman"/>
          <w:b/>
          <w:bCs/>
        </w:rPr>
        <w:t xml:space="preserve"> all early childhood programs</w:t>
      </w:r>
      <w:r w:rsidR="00291DC8">
        <w:rPr>
          <w:rFonts w:eastAsia="Times New Roman"/>
          <w:b/>
          <w:bCs/>
        </w:rPr>
        <w:t xml:space="preserve"> in the network, all programs are proficient or higher on 2021-2022 performance profile. </w:t>
      </w:r>
    </w:p>
    <w:p w14:paraId="4D74204A" w14:textId="77777777" w:rsidR="00F123C0" w:rsidRDefault="00F123C0" w:rsidP="00F123C0">
      <w:pPr>
        <w:spacing w:after="0" w:line="240" w:lineRule="auto"/>
        <w:rPr>
          <w:rFonts w:eastAsia="Times New Roman"/>
          <w:bCs/>
        </w:rPr>
      </w:pPr>
    </w:p>
    <w:p w14:paraId="37B225B7" w14:textId="485DB1A0" w:rsidR="00F123C0" w:rsidRPr="00F123C0" w:rsidRDefault="00F123C0" w:rsidP="00F123C0">
      <w:pPr>
        <w:spacing w:after="0" w:line="240" w:lineRule="auto"/>
        <w:rPr>
          <w:rFonts w:eastAsia="Times New Roman"/>
          <w:bCs/>
        </w:rPr>
      </w:pPr>
      <w:r w:rsidRPr="00F123C0">
        <w:rPr>
          <w:rFonts w:eastAsia="Times New Roman"/>
          <w:bCs/>
        </w:rPr>
        <w:t xml:space="preserve">Strategies: </w:t>
      </w:r>
    </w:p>
    <w:p w14:paraId="67A35EDD" w14:textId="77777777" w:rsidR="006E0C23" w:rsidRPr="006E0C23" w:rsidRDefault="006E0C23" w:rsidP="00E86D4D">
      <w:pPr>
        <w:spacing w:after="0" w:line="240" w:lineRule="auto"/>
        <w:rPr>
          <w:rFonts w:eastAsia="Times New Roman"/>
          <w:b/>
          <w:bCs/>
        </w:rPr>
      </w:pPr>
    </w:p>
    <w:p w14:paraId="222BF4A4" w14:textId="0DE54803" w:rsidR="00182278" w:rsidRPr="006E0C23" w:rsidRDefault="00107747" w:rsidP="00182278">
      <w:pPr>
        <w:pStyle w:val="ListParagraph"/>
        <w:numPr>
          <w:ilvl w:val="0"/>
          <w:numId w:val="1"/>
        </w:numPr>
      </w:pPr>
      <w:r w:rsidRPr="006E0C23">
        <w:t>Ready Start Coach for all programs (CLASS, Curriculum, GOLD)</w:t>
      </w:r>
    </w:p>
    <w:p w14:paraId="0B54FDCA" w14:textId="646EEA0A" w:rsidR="00182278" w:rsidRPr="006E0C23" w:rsidRDefault="00107747" w:rsidP="00182278">
      <w:pPr>
        <w:pStyle w:val="ListParagraph"/>
        <w:numPr>
          <w:ilvl w:val="0"/>
          <w:numId w:val="1"/>
        </w:numPr>
      </w:pPr>
      <w:r w:rsidRPr="006E0C23">
        <w:t xml:space="preserve">MMCI coaching for all Pre-K </w:t>
      </w:r>
      <w:r w:rsidR="00EA2AA4" w:rsidRPr="006E0C23">
        <w:t>classrooms</w:t>
      </w:r>
    </w:p>
    <w:p w14:paraId="5698E96D" w14:textId="710AF4EF" w:rsidR="00182278" w:rsidRPr="006E0C23" w:rsidRDefault="00107747" w:rsidP="00182278">
      <w:pPr>
        <w:pStyle w:val="ListParagraph"/>
        <w:numPr>
          <w:ilvl w:val="0"/>
          <w:numId w:val="1"/>
        </w:numPr>
        <w:rPr>
          <w:b/>
          <w:bCs/>
        </w:rPr>
      </w:pPr>
      <w:r w:rsidRPr="006E0C23">
        <w:t xml:space="preserve">MMCI </w:t>
      </w:r>
      <w:r w:rsidR="00EA2AA4" w:rsidRPr="006E0C23">
        <w:t>coaching</w:t>
      </w:r>
      <w:r w:rsidRPr="006E0C23">
        <w:t xml:space="preserve"> for all I/T classrooms</w:t>
      </w:r>
    </w:p>
    <w:p w14:paraId="14C4F973" w14:textId="631F0187" w:rsidR="006E0C23" w:rsidRPr="006E0C23" w:rsidRDefault="006E0C23" w:rsidP="00182278">
      <w:pPr>
        <w:pStyle w:val="ListParagraph"/>
        <w:numPr>
          <w:ilvl w:val="0"/>
          <w:numId w:val="1"/>
        </w:numPr>
        <w:rPr>
          <w:b/>
          <w:bCs/>
        </w:rPr>
      </w:pPr>
      <w:r>
        <w:t xml:space="preserve">All ECE classrooms with Tier 1 Curricula </w:t>
      </w:r>
    </w:p>
    <w:p w14:paraId="433FD988" w14:textId="77777777" w:rsidR="00182278" w:rsidRPr="0084368C" w:rsidRDefault="00182278" w:rsidP="00182278">
      <w:r w:rsidRPr="0084368C">
        <w:t>Resources:</w:t>
      </w:r>
    </w:p>
    <w:p w14:paraId="03891592" w14:textId="324C1C11" w:rsidR="00182278" w:rsidRPr="0084368C" w:rsidRDefault="00182278" w:rsidP="00182278">
      <w:pPr>
        <w:pStyle w:val="ListParagraph"/>
        <w:numPr>
          <w:ilvl w:val="0"/>
          <w:numId w:val="2"/>
        </w:numPr>
      </w:pPr>
      <w:r w:rsidRPr="0084368C">
        <w:t>Existing:</w:t>
      </w:r>
      <w:r w:rsidR="006E0C23">
        <w:t xml:space="preserve"> Applied to LDE for Classroom Materials funds for all ECE pro</w:t>
      </w:r>
      <w:r w:rsidR="0090676F">
        <w:t>grams, Center Improvement Grant was provided to Type 3</w:t>
      </w:r>
      <w:r w:rsidR="006E0C23">
        <w:t xml:space="preserve"> </w:t>
      </w:r>
      <w:r w:rsidR="00B751FF">
        <w:t>childcare</w:t>
      </w:r>
      <w:r w:rsidR="006E0C23">
        <w:t xml:space="preserve"> centers</w:t>
      </w:r>
    </w:p>
    <w:p w14:paraId="3D0D2960" w14:textId="4A3EBAD1" w:rsidR="00182278" w:rsidRPr="0084368C" w:rsidRDefault="00182278" w:rsidP="00182278">
      <w:pPr>
        <w:pStyle w:val="ListParagraph"/>
        <w:numPr>
          <w:ilvl w:val="0"/>
          <w:numId w:val="2"/>
        </w:numPr>
      </w:pPr>
      <w:r w:rsidRPr="0084368C">
        <w:t>Needed:</w:t>
      </w:r>
      <w:r w:rsidR="006E0C23">
        <w:t xml:space="preserve"> Curricula for Tender Touch 2</w:t>
      </w:r>
    </w:p>
    <w:p w14:paraId="27E46432" w14:textId="7FEAB8C0" w:rsidR="00E34780" w:rsidRDefault="00182278" w:rsidP="00182278">
      <w:pPr>
        <w:rPr>
          <w:rFonts w:eastAsia="Times New Roman"/>
          <w:bCs/>
        </w:rPr>
      </w:pPr>
      <w:r w:rsidRPr="0084368C">
        <w:t>Performance Metrics:</w:t>
      </w:r>
      <w:r w:rsidR="00E34780">
        <w:t xml:space="preserve"> CLASS Scores/Performance Profiles – all programs </w:t>
      </w:r>
      <w:r w:rsidR="00291DC8">
        <w:t xml:space="preserve">proficient or higher </w:t>
      </w:r>
      <w:r w:rsidR="00291DC8" w:rsidRPr="00291DC8">
        <w:rPr>
          <w:rFonts w:eastAsia="Times New Roman"/>
          <w:bCs/>
        </w:rPr>
        <w:t>on 2021-2022 performance profile</w:t>
      </w:r>
    </w:p>
    <w:p w14:paraId="6ABE9CFA" w14:textId="5BFDFBC1" w:rsidR="0003078A" w:rsidRPr="00291DC8" w:rsidRDefault="0003078A" w:rsidP="00182278">
      <w:r>
        <w:rPr>
          <w:rFonts w:eastAsia="Times New Roman"/>
          <w:bCs/>
        </w:rPr>
        <w:t>Progress Made: All programs have received performance profile ratings of proficient or higher for the year 2019-2020</w:t>
      </w:r>
      <w:r w:rsidR="00A82B77">
        <w:rPr>
          <w:rFonts w:eastAsia="Times New Roman"/>
          <w:bCs/>
        </w:rPr>
        <w:t>. All sites now have a Tier I curricula.</w:t>
      </w:r>
      <w:r>
        <w:rPr>
          <w:rFonts w:eastAsia="Times New Roman"/>
          <w:bCs/>
        </w:rPr>
        <w:t xml:space="preserve"> </w:t>
      </w:r>
    </w:p>
    <w:p w14:paraId="33875352" w14:textId="50391045" w:rsidR="00ED32DA" w:rsidRDefault="00ED32DA" w:rsidP="00ED32DA">
      <w:pPr>
        <w:spacing w:after="0" w:line="240" w:lineRule="auto"/>
        <w:rPr>
          <w:b/>
        </w:rPr>
      </w:pPr>
      <w:r>
        <w:rPr>
          <w:b/>
          <w:bCs/>
        </w:rPr>
        <w:t>Goal 2</w:t>
      </w:r>
      <w:r w:rsidRPr="006E0C23">
        <w:rPr>
          <w:b/>
          <w:bCs/>
        </w:rPr>
        <w:t>:</w:t>
      </w:r>
      <w:r w:rsidRPr="006E0C23">
        <w:rPr>
          <w:rFonts w:eastAsia="Times New Roman"/>
          <w:b/>
          <w:bCs/>
        </w:rPr>
        <w:t xml:space="preserve"> Increase access to early care and education</w:t>
      </w:r>
      <w:r>
        <w:rPr>
          <w:rFonts w:eastAsia="Times New Roman"/>
          <w:b/>
          <w:bCs/>
        </w:rPr>
        <w:t xml:space="preserve"> opportunities for Infants and Toddlers, Birth to age three </w:t>
      </w:r>
      <w:r w:rsidRPr="0017281A">
        <w:rPr>
          <w:b/>
        </w:rPr>
        <w:t xml:space="preserve">enrollment </w:t>
      </w:r>
      <w:r>
        <w:rPr>
          <w:b/>
        </w:rPr>
        <w:t xml:space="preserve">has </w:t>
      </w:r>
      <w:r>
        <w:rPr>
          <w:rFonts w:eastAsia="Times New Roman"/>
          <w:b/>
          <w:bCs/>
        </w:rPr>
        <w:t xml:space="preserve">increased </w:t>
      </w:r>
      <w:r w:rsidRPr="0017281A">
        <w:rPr>
          <w:b/>
        </w:rPr>
        <w:t>by 100 children by 2025.</w:t>
      </w:r>
    </w:p>
    <w:p w14:paraId="3832191C" w14:textId="77777777" w:rsidR="00F123C0" w:rsidRDefault="00F123C0" w:rsidP="00ED32DA">
      <w:pPr>
        <w:spacing w:after="0" w:line="240" w:lineRule="auto"/>
        <w:rPr>
          <w:rFonts w:eastAsia="Times New Roman"/>
          <w:b/>
          <w:bCs/>
        </w:rPr>
      </w:pPr>
    </w:p>
    <w:p w14:paraId="69944AB3" w14:textId="65C1A08C" w:rsidR="00ED32DA" w:rsidRPr="00F123C0" w:rsidRDefault="00F123C0" w:rsidP="00ED32DA">
      <w:pPr>
        <w:spacing w:after="0" w:line="240" w:lineRule="auto"/>
        <w:rPr>
          <w:rFonts w:eastAsia="Times New Roman"/>
          <w:bCs/>
        </w:rPr>
      </w:pPr>
      <w:r w:rsidRPr="00F123C0">
        <w:rPr>
          <w:rFonts w:eastAsia="Times New Roman"/>
          <w:bCs/>
        </w:rPr>
        <w:t xml:space="preserve">Strategies: </w:t>
      </w:r>
    </w:p>
    <w:p w14:paraId="7902B407" w14:textId="77777777" w:rsidR="00ED32DA" w:rsidRPr="004441A4" w:rsidRDefault="00ED32DA" w:rsidP="00ED32DA">
      <w:pPr>
        <w:pStyle w:val="ListParagraph"/>
        <w:numPr>
          <w:ilvl w:val="0"/>
          <w:numId w:val="2"/>
        </w:numPr>
      </w:pPr>
      <w:r>
        <w:t>E</w:t>
      </w:r>
      <w:r w:rsidRPr="004441A4">
        <w:t>valuate availability of current I/T slots by age and location</w:t>
      </w:r>
      <w:r>
        <w:t xml:space="preserve"> with Monthly child count.</w:t>
      </w:r>
    </w:p>
    <w:p w14:paraId="77C16C2C" w14:textId="77777777" w:rsidR="00ED32DA" w:rsidRPr="004441A4" w:rsidRDefault="00ED32DA" w:rsidP="00ED32DA">
      <w:pPr>
        <w:pStyle w:val="ListParagraph"/>
        <w:numPr>
          <w:ilvl w:val="0"/>
          <w:numId w:val="1"/>
        </w:numPr>
      </w:pPr>
      <w:r>
        <w:t>I</w:t>
      </w:r>
      <w:r w:rsidRPr="004441A4">
        <w:t xml:space="preserve">dentify potential sites to add additional </w:t>
      </w:r>
      <w:r>
        <w:t>seats</w:t>
      </w:r>
    </w:p>
    <w:p w14:paraId="525FC919" w14:textId="77777777" w:rsidR="00ED32DA" w:rsidRDefault="00ED32DA" w:rsidP="00ED32DA">
      <w:pPr>
        <w:pStyle w:val="ListParagraph"/>
        <w:numPr>
          <w:ilvl w:val="0"/>
          <w:numId w:val="1"/>
        </w:numPr>
      </w:pPr>
      <w:r>
        <w:t>Request</w:t>
      </w:r>
      <w:r w:rsidRPr="004441A4">
        <w:t xml:space="preserve"> </w:t>
      </w:r>
      <w:r>
        <w:t>PDG funding for B-3 seats</w:t>
      </w:r>
    </w:p>
    <w:p w14:paraId="3FB29A53" w14:textId="3CF94F9F" w:rsidR="00ED32DA" w:rsidRDefault="00ED32DA" w:rsidP="00ED32DA">
      <w:pPr>
        <w:pStyle w:val="ListParagraph"/>
        <w:numPr>
          <w:ilvl w:val="0"/>
          <w:numId w:val="1"/>
        </w:numPr>
      </w:pPr>
      <w:r>
        <w:t xml:space="preserve">Explore </w:t>
      </w:r>
      <w:r w:rsidRPr="004441A4">
        <w:t>EHS funding options</w:t>
      </w:r>
      <w:r>
        <w:t xml:space="preserve"> if needed</w:t>
      </w:r>
    </w:p>
    <w:p w14:paraId="437067CB" w14:textId="16AA6DAF" w:rsidR="00E91E58" w:rsidRPr="004441A4" w:rsidRDefault="00E91E58" w:rsidP="00ED32DA">
      <w:pPr>
        <w:pStyle w:val="ListParagraph"/>
        <w:numPr>
          <w:ilvl w:val="0"/>
          <w:numId w:val="1"/>
        </w:numPr>
      </w:pPr>
      <w:r>
        <w:t>Local Fu</w:t>
      </w:r>
      <w:r w:rsidR="006332AC">
        <w:t xml:space="preserve">ndraising targeting businesses </w:t>
      </w:r>
      <w:r w:rsidR="00F123C0">
        <w:t xml:space="preserve">- </w:t>
      </w:r>
      <w:r>
        <w:t>SRTC funds raised in parish are invested into increasing access to seats for B-3</w:t>
      </w:r>
    </w:p>
    <w:p w14:paraId="41D73E9D" w14:textId="77777777" w:rsidR="00ED32DA" w:rsidRPr="0084368C" w:rsidRDefault="00ED32DA" w:rsidP="00ED32DA">
      <w:r w:rsidRPr="0084368C">
        <w:t>Resources:</w:t>
      </w:r>
    </w:p>
    <w:p w14:paraId="7989EC6A" w14:textId="77777777" w:rsidR="00ED32DA" w:rsidRPr="0084368C" w:rsidRDefault="00ED32DA" w:rsidP="00ED32DA">
      <w:pPr>
        <w:pStyle w:val="ListParagraph"/>
        <w:numPr>
          <w:ilvl w:val="0"/>
          <w:numId w:val="2"/>
        </w:numPr>
      </w:pPr>
      <w:r w:rsidRPr="0084368C">
        <w:t>Existing:</w:t>
      </w:r>
      <w:r>
        <w:t xml:space="preserve"> Within the network we currently have Early Head Start programs and three child care centers who serve Infants, Toddlers and Threes, the child care centers, Tender Touch, Tender Touch 2 and Little Feathers childcare centers have a desire and open space to increase services for Infants, Toddlers and Threes. Little Feathers has a Proficient rating and ECEC certified teachers and have Tier 1 Curriculum Frog Street Pre-K and Kaplan Learn Everyday Infant/Toddler, Tender Touch is Approaching Proficient, lead teachers are ECAC certified and have Tier 1 Curriculum</w:t>
      </w:r>
      <w:r w:rsidRPr="00380394">
        <w:t xml:space="preserve"> </w:t>
      </w:r>
      <w:r>
        <w:t xml:space="preserve">Kaplan Learn Everyday Infant/Toddler, Tender Touch 2 is a new center that opened in May 2019 therefore they do not yet have a rating they lead teachers are currently enrolled in the ECAC program at the Children’s Coalition, they are in process of choosing a Tier 1 curriculum. </w:t>
      </w:r>
    </w:p>
    <w:p w14:paraId="3B3FA77A" w14:textId="77777777" w:rsidR="00ED32DA" w:rsidRPr="0084368C" w:rsidRDefault="00ED32DA" w:rsidP="00ED32DA">
      <w:pPr>
        <w:pStyle w:val="ListParagraph"/>
        <w:numPr>
          <w:ilvl w:val="0"/>
          <w:numId w:val="2"/>
        </w:numPr>
      </w:pPr>
      <w:r w:rsidRPr="0084368C">
        <w:lastRenderedPageBreak/>
        <w:t>Needed:</w:t>
      </w:r>
      <w:r>
        <w:t xml:space="preserve"> The barrier to serving in-need Infants, Toddlers and Threes in Richland parish is not the availability of spots in childcare centers, but the funding for the spots that already exist. Both Tender Touch 2 currently has two empty classrooms ready to serve infants, toddlers and threes. Little Feathers also has an empty classrooms and is prepared to serve infants, toddlers and threes. These classrooms are empty because parents are unable afford to pay for care. </w:t>
      </w:r>
    </w:p>
    <w:p w14:paraId="1408CEA9" w14:textId="55D0BAC2" w:rsidR="00ED32DA" w:rsidRDefault="00ED32DA" w:rsidP="00ED32DA">
      <w:r w:rsidRPr="0084368C">
        <w:t>Performance Metrics:</w:t>
      </w:r>
      <w:r>
        <w:t xml:space="preserve"> Increased B-3 enrollment by 100 children by 2025</w:t>
      </w:r>
    </w:p>
    <w:p w14:paraId="43999518" w14:textId="6FC81CBC" w:rsidR="00F070D4" w:rsidRPr="0084368C" w:rsidRDefault="00F070D4" w:rsidP="00ED32DA">
      <w:r>
        <w:t xml:space="preserve">Progress Made: For the </w:t>
      </w:r>
      <w:r w:rsidR="005E4CC2">
        <w:t>2020-2021 school year, Ready Start Richland was awarded a total of 24 PDG Birth to 3 seats to be placed at two sites that met the qualifications to be eligible for the seats. Those sites are Little Feathers and Tender Touch Nursery II.</w:t>
      </w:r>
    </w:p>
    <w:p w14:paraId="3EA3033A" w14:textId="61628974" w:rsidR="00182278" w:rsidRDefault="00ED32DA" w:rsidP="00E86D4D">
      <w:pPr>
        <w:spacing w:after="0" w:line="240" w:lineRule="auto"/>
        <w:rPr>
          <w:rFonts w:eastAsia="Times New Roman"/>
          <w:b/>
          <w:bCs/>
        </w:rPr>
      </w:pPr>
      <w:r>
        <w:rPr>
          <w:b/>
          <w:bCs/>
        </w:rPr>
        <w:t>Goal 3</w:t>
      </w:r>
      <w:r w:rsidR="00182278" w:rsidRPr="00E34780">
        <w:rPr>
          <w:b/>
          <w:bCs/>
        </w:rPr>
        <w:t>:</w:t>
      </w:r>
      <w:r w:rsidR="00546039" w:rsidRPr="00E34780">
        <w:rPr>
          <w:rFonts w:eastAsia="Times New Roman"/>
          <w:b/>
          <w:bCs/>
        </w:rPr>
        <w:t xml:space="preserve"> Increase community demand for quality early care and education </w:t>
      </w:r>
      <w:r w:rsidR="0017281A">
        <w:rPr>
          <w:rFonts w:eastAsia="Times New Roman"/>
          <w:b/>
          <w:bCs/>
        </w:rPr>
        <w:t xml:space="preserve">for Infants and Toddlers, Birth to age three </w:t>
      </w:r>
      <w:r w:rsidR="0017281A" w:rsidRPr="0017281A">
        <w:rPr>
          <w:b/>
        </w:rPr>
        <w:t xml:space="preserve">enrollment </w:t>
      </w:r>
      <w:r w:rsidR="0017281A">
        <w:rPr>
          <w:b/>
        </w:rPr>
        <w:t xml:space="preserve">has </w:t>
      </w:r>
      <w:r w:rsidR="0017281A">
        <w:rPr>
          <w:rFonts w:eastAsia="Times New Roman"/>
          <w:b/>
          <w:bCs/>
        </w:rPr>
        <w:t xml:space="preserve">increased </w:t>
      </w:r>
      <w:r w:rsidR="0017281A" w:rsidRPr="0017281A">
        <w:rPr>
          <w:b/>
        </w:rPr>
        <w:t>by 100 children by 2025</w:t>
      </w:r>
      <w:r w:rsidR="003719FD">
        <w:rPr>
          <w:b/>
        </w:rPr>
        <w:t xml:space="preserve"> and we have a waitlist</w:t>
      </w:r>
      <w:r w:rsidR="0017281A" w:rsidRPr="0017281A">
        <w:rPr>
          <w:b/>
        </w:rPr>
        <w:t>.</w:t>
      </w:r>
      <w:r w:rsidR="0017281A">
        <w:t xml:space="preserve"> </w:t>
      </w:r>
    </w:p>
    <w:p w14:paraId="2A8F5BBF" w14:textId="7B079690" w:rsidR="00E34780" w:rsidRDefault="00E34780" w:rsidP="00E86D4D">
      <w:pPr>
        <w:spacing w:after="0" w:line="240" w:lineRule="auto"/>
        <w:rPr>
          <w:rFonts w:eastAsia="Times New Roman"/>
          <w:b/>
          <w:bCs/>
        </w:rPr>
      </w:pPr>
    </w:p>
    <w:p w14:paraId="3519069A" w14:textId="77777777" w:rsidR="00F123C0" w:rsidRPr="00F123C0" w:rsidRDefault="00F123C0" w:rsidP="00F123C0">
      <w:pPr>
        <w:spacing w:after="0" w:line="240" w:lineRule="auto"/>
        <w:rPr>
          <w:rFonts w:eastAsia="Times New Roman"/>
          <w:bCs/>
        </w:rPr>
      </w:pPr>
      <w:r w:rsidRPr="00F123C0">
        <w:rPr>
          <w:rFonts w:eastAsia="Times New Roman"/>
          <w:bCs/>
        </w:rPr>
        <w:t xml:space="preserve">Strategies: </w:t>
      </w:r>
    </w:p>
    <w:p w14:paraId="6D2810CA" w14:textId="77777777" w:rsidR="00F123C0" w:rsidRDefault="00F123C0" w:rsidP="00E86D4D">
      <w:pPr>
        <w:spacing w:after="0" w:line="240" w:lineRule="auto"/>
        <w:rPr>
          <w:rFonts w:eastAsia="Times New Roman"/>
          <w:b/>
          <w:bCs/>
        </w:rPr>
      </w:pPr>
    </w:p>
    <w:p w14:paraId="5CF7BC4D" w14:textId="12D805C4" w:rsidR="00E34780" w:rsidRDefault="00E34780" w:rsidP="00E34780">
      <w:pPr>
        <w:pStyle w:val="ListParagraph"/>
        <w:numPr>
          <w:ilvl w:val="0"/>
          <w:numId w:val="5"/>
        </w:numPr>
      </w:pPr>
      <w:r>
        <w:t xml:space="preserve">Marketing Campaign- Digital Ads, Social media, </w:t>
      </w:r>
      <w:r w:rsidR="00202CE2">
        <w:t xml:space="preserve">educational campaign ECE is important to school readiness </w:t>
      </w:r>
      <w:r>
        <w:t>What does quality look like? This, not that.</w:t>
      </w:r>
    </w:p>
    <w:p w14:paraId="51C73E34" w14:textId="1E0AFF42" w:rsidR="00E34780" w:rsidRDefault="00E34780" w:rsidP="00E34780">
      <w:pPr>
        <w:pStyle w:val="ListParagraph"/>
        <w:numPr>
          <w:ilvl w:val="0"/>
          <w:numId w:val="5"/>
        </w:numPr>
      </w:pPr>
      <w:r>
        <w:t xml:space="preserve">One sheet to communicate in simple format with visual the vision and primary goals of Ready Start Richland. </w:t>
      </w:r>
    </w:p>
    <w:p w14:paraId="780AE91C" w14:textId="371BD699" w:rsidR="00182278" w:rsidRPr="0084368C" w:rsidRDefault="00182278" w:rsidP="00182278">
      <w:r w:rsidRPr="0084368C">
        <w:t>Resources:</w:t>
      </w:r>
    </w:p>
    <w:p w14:paraId="559DDFB1" w14:textId="0CE04BA4" w:rsidR="00182278" w:rsidRPr="00E34780" w:rsidRDefault="00182278" w:rsidP="00E34780">
      <w:pPr>
        <w:pStyle w:val="ListParagraph"/>
        <w:numPr>
          <w:ilvl w:val="0"/>
          <w:numId w:val="5"/>
        </w:numPr>
        <w:spacing w:after="0" w:line="240" w:lineRule="auto"/>
        <w:rPr>
          <w:rFonts w:eastAsia="Times New Roman"/>
          <w:b/>
          <w:bCs/>
        </w:rPr>
      </w:pPr>
      <w:r w:rsidRPr="0084368C">
        <w:t>Existing:</w:t>
      </w:r>
      <w:r w:rsidR="00E34780">
        <w:t xml:space="preserve"> </w:t>
      </w:r>
      <w:r w:rsidR="003719FD">
        <w:rPr>
          <w:rFonts w:eastAsia="Times New Roman"/>
        </w:rPr>
        <w:t>Blueprint, t</w:t>
      </w:r>
      <w:r w:rsidR="00E34780" w:rsidRPr="00E34780">
        <w:rPr>
          <w:rFonts w:eastAsia="Times New Roman"/>
        </w:rPr>
        <w:t>rusted messengers</w:t>
      </w:r>
      <w:r w:rsidR="0017281A">
        <w:rPr>
          <w:rFonts w:eastAsia="Times New Roman"/>
        </w:rPr>
        <w:t>, rebranding, social media</w:t>
      </w:r>
    </w:p>
    <w:p w14:paraId="249B6158" w14:textId="13C28109" w:rsidR="00182278" w:rsidRPr="0084368C" w:rsidRDefault="00182278" w:rsidP="00182278">
      <w:pPr>
        <w:pStyle w:val="ListParagraph"/>
        <w:numPr>
          <w:ilvl w:val="0"/>
          <w:numId w:val="2"/>
        </w:numPr>
      </w:pPr>
      <w:r w:rsidRPr="0084368C">
        <w:t>Needed:</w:t>
      </w:r>
      <w:r w:rsidR="00E34780">
        <w:t xml:space="preserve"> One</w:t>
      </w:r>
      <w:r w:rsidR="0017281A">
        <w:t xml:space="preserve"> sheet, Marketing </w:t>
      </w:r>
    </w:p>
    <w:p w14:paraId="77F230DA" w14:textId="68A5C6B4" w:rsidR="00182278" w:rsidRDefault="00182278" w:rsidP="00182278">
      <w:r w:rsidRPr="0084368C">
        <w:t>Performance Metrics:</w:t>
      </w:r>
      <w:r w:rsidR="00E34780">
        <w:t xml:space="preserve"> Increased B-3 enrollment by </w:t>
      </w:r>
      <w:r w:rsidR="0017281A">
        <w:t>100</w:t>
      </w:r>
      <w:r w:rsidR="003745CF">
        <w:t xml:space="preserve"> children</w:t>
      </w:r>
      <w:r w:rsidR="0017281A">
        <w:t xml:space="preserve"> by 2025</w:t>
      </w:r>
      <w:r w:rsidR="003719FD">
        <w:t>, we have an infant and toddler waitlist due to increased demand and need to further expand access</w:t>
      </w:r>
    </w:p>
    <w:p w14:paraId="3AC4E0DA" w14:textId="059B304A" w:rsidR="001C0D11" w:rsidRPr="0084368C" w:rsidRDefault="001C0D11" w:rsidP="00182278">
      <w:r>
        <w:t>Progress Made: Have had digital adds, radio PSA’s, newspaper article to advertise for the PDB Birth to 3 Seats available in the community. We also have a Ready Start Richland Newsletter and website for both Ready Start Richland and for PDG Birth to 3 seats.</w:t>
      </w:r>
    </w:p>
    <w:p w14:paraId="10E0B200" w14:textId="0495940E" w:rsidR="00182278" w:rsidRPr="00D174E1" w:rsidRDefault="00D174E1" w:rsidP="00182278">
      <w:pPr>
        <w:rPr>
          <w:b/>
        </w:rPr>
      </w:pPr>
      <w:r w:rsidRPr="00D174E1">
        <w:rPr>
          <w:b/>
        </w:rPr>
        <w:t xml:space="preserve">Goal 4: Close the access gap for four year olds, enroll 90% of </w:t>
      </w:r>
      <w:r>
        <w:rPr>
          <w:b/>
        </w:rPr>
        <w:t>in-need four</w:t>
      </w:r>
      <w:r w:rsidRPr="00D174E1">
        <w:rPr>
          <w:b/>
        </w:rPr>
        <w:t xml:space="preserve"> year olds by 2025. </w:t>
      </w:r>
    </w:p>
    <w:p w14:paraId="387984DE" w14:textId="77777777" w:rsidR="00D174E1" w:rsidRPr="00F123C0" w:rsidRDefault="00D174E1" w:rsidP="00D174E1">
      <w:pPr>
        <w:spacing w:after="0" w:line="240" w:lineRule="auto"/>
        <w:rPr>
          <w:rFonts w:eastAsia="Times New Roman"/>
          <w:bCs/>
        </w:rPr>
      </w:pPr>
      <w:r w:rsidRPr="00F123C0">
        <w:rPr>
          <w:rFonts w:eastAsia="Times New Roman"/>
          <w:bCs/>
        </w:rPr>
        <w:t xml:space="preserve">Strategies: </w:t>
      </w:r>
    </w:p>
    <w:p w14:paraId="28EB0407" w14:textId="77777777" w:rsidR="00D174E1" w:rsidRDefault="00D174E1" w:rsidP="00D174E1">
      <w:pPr>
        <w:spacing w:after="0" w:line="240" w:lineRule="auto"/>
        <w:rPr>
          <w:rFonts w:eastAsia="Times New Roman"/>
          <w:b/>
          <w:bCs/>
        </w:rPr>
      </w:pPr>
    </w:p>
    <w:p w14:paraId="5B06500A" w14:textId="4FBF93E5" w:rsidR="00D174E1" w:rsidRDefault="00D174E1" w:rsidP="00D174E1">
      <w:pPr>
        <w:pStyle w:val="ListParagraph"/>
        <w:numPr>
          <w:ilvl w:val="0"/>
          <w:numId w:val="5"/>
        </w:numPr>
      </w:pPr>
      <w:r>
        <w:t xml:space="preserve">Marketing Campaign- Digital Ads, Social media, </w:t>
      </w:r>
      <w:r w:rsidR="00202CE2">
        <w:t xml:space="preserve">educational campaign ECE is important to school readiness. </w:t>
      </w:r>
      <w:r>
        <w:t>What does quality look like? This, not that.</w:t>
      </w:r>
      <w:r w:rsidR="00202CE2">
        <w:t xml:space="preserve"> </w:t>
      </w:r>
    </w:p>
    <w:p w14:paraId="1C39851F" w14:textId="10776ED4" w:rsidR="00D174E1" w:rsidRDefault="00D174E1" w:rsidP="00D174E1">
      <w:pPr>
        <w:pStyle w:val="ListParagraph"/>
        <w:numPr>
          <w:ilvl w:val="0"/>
          <w:numId w:val="5"/>
        </w:numPr>
      </w:pPr>
      <w:r>
        <w:t xml:space="preserve">One sheet to communicate in simple format with visual the vision and primary goals of Ready Start Richland. </w:t>
      </w:r>
    </w:p>
    <w:p w14:paraId="50E374DC" w14:textId="649DD406" w:rsidR="00202CE2" w:rsidRDefault="00202CE2" w:rsidP="00D174E1">
      <w:pPr>
        <w:pStyle w:val="ListParagraph"/>
        <w:numPr>
          <w:ilvl w:val="0"/>
          <w:numId w:val="5"/>
        </w:numPr>
      </w:pPr>
      <w:r>
        <w:t>Explore reallocation of existing funding sources such as, Title 1 to increase access for four year old seats</w:t>
      </w:r>
    </w:p>
    <w:p w14:paraId="15DBDD33" w14:textId="3D37B79A" w:rsidR="00202CE2" w:rsidRDefault="0087554F" w:rsidP="00D174E1">
      <w:pPr>
        <w:pStyle w:val="ListParagraph"/>
        <w:numPr>
          <w:ilvl w:val="0"/>
          <w:numId w:val="5"/>
        </w:numPr>
      </w:pPr>
      <w:r>
        <w:t>Explore other new funding sources such as NSECD for 4 year olds</w:t>
      </w:r>
      <w:r w:rsidR="00DF166B">
        <w:t xml:space="preserve"> that could be placed in child care centers or private school</w:t>
      </w:r>
    </w:p>
    <w:p w14:paraId="65B4C8E8" w14:textId="77777777" w:rsidR="00D174E1" w:rsidRPr="0084368C" w:rsidRDefault="00D174E1" w:rsidP="00D174E1">
      <w:r w:rsidRPr="0084368C">
        <w:t>Resources:</w:t>
      </w:r>
    </w:p>
    <w:p w14:paraId="638C5388" w14:textId="774B6355" w:rsidR="00D174E1" w:rsidRPr="00E34780" w:rsidRDefault="00D174E1" w:rsidP="00D174E1">
      <w:pPr>
        <w:pStyle w:val="ListParagraph"/>
        <w:numPr>
          <w:ilvl w:val="0"/>
          <w:numId w:val="5"/>
        </w:numPr>
        <w:spacing w:after="0" w:line="240" w:lineRule="auto"/>
        <w:rPr>
          <w:rFonts w:eastAsia="Times New Roman"/>
          <w:b/>
          <w:bCs/>
        </w:rPr>
      </w:pPr>
      <w:r w:rsidRPr="0084368C">
        <w:t>Existing:</w:t>
      </w:r>
      <w:r>
        <w:t xml:space="preserve"> </w:t>
      </w:r>
      <w:r>
        <w:rPr>
          <w:rFonts w:eastAsia="Times New Roman"/>
        </w:rPr>
        <w:t>Blueprint, t</w:t>
      </w:r>
      <w:r w:rsidRPr="00E34780">
        <w:rPr>
          <w:rFonts w:eastAsia="Times New Roman"/>
        </w:rPr>
        <w:t>rusted messengers</w:t>
      </w:r>
      <w:r>
        <w:rPr>
          <w:rFonts w:eastAsia="Times New Roman"/>
        </w:rPr>
        <w:t>, rebranding, social media</w:t>
      </w:r>
      <w:r w:rsidR="002C30C2">
        <w:rPr>
          <w:rFonts w:eastAsia="Times New Roman"/>
        </w:rPr>
        <w:t>, Title 1 funds</w:t>
      </w:r>
    </w:p>
    <w:p w14:paraId="196D6DC9" w14:textId="77777777" w:rsidR="00D174E1" w:rsidRPr="0084368C" w:rsidRDefault="00D174E1" w:rsidP="00D174E1">
      <w:pPr>
        <w:pStyle w:val="ListParagraph"/>
        <w:numPr>
          <w:ilvl w:val="0"/>
          <w:numId w:val="2"/>
        </w:numPr>
      </w:pPr>
      <w:r w:rsidRPr="0084368C">
        <w:t>Needed:</w:t>
      </w:r>
      <w:r>
        <w:t xml:space="preserve"> One sheet, Marketing </w:t>
      </w:r>
    </w:p>
    <w:p w14:paraId="47D4E4B1" w14:textId="38C0F990" w:rsidR="00182278" w:rsidRDefault="00D174E1" w:rsidP="00D174E1">
      <w:r w:rsidRPr="0084368C">
        <w:t>Performance Metrics:</w:t>
      </w:r>
      <w:r>
        <w:t xml:space="preserve"> Increase enrollment for four year olds to 90% by 2025</w:t>
      </w:r>
    </w:p>
    <w:p w14:paraId="5E32CF98" w14:textId="63BB25A2" w:rsidR="00986876" w:rsidRDefault="00986876" w:rsidP="00D174E1">
      <w:r>
        <w:t>Progress Made: In collaboration with Richland Parish Schools, using LA 4 funding one new Pre-K classroom serving 10 children was added to Delhi Elementary, which previously did not serve four year olds.</w:t>
      </w:r>
      <w:r w:rsidR="00A64752">
        <w:t xml:space="preserve"> Prior to COVID-19, Richland Parish Schools intended to use Title 1 funds for the new classroom. However, due to lack of enrollment caused by the pandemic, Richland Parish Schools reallocated their LA-4 funding from Rayville Elementary to Delhi Elementary.</w:t>
      </w:r>
    </w:p>
    <w:p w14:paraId="10765CF6" w14:textId="5C8CBA37" w:rsidR="00376D25" w:rsidRPr="00FD7F2C" w:rsidRDefault="00376D25" w:rsidP="00376D25">
      <w:pPr>
        <w:rPr>
          <w:b/>
          <w:bCs/>
        </w:rPr>
      </w:pPr>
      <w:r>
        <w:rPr>
          <w:b/>
          <w:bCs/>
        </w:rPr>
        <w:t>Goal 5</w:t>
      </w:r>
      <w:r w:rsidRPr="00FD7F2C">
        <w:rPr>
          <w:b/>
          <w:bCs/>
        </w:rPr>
        <w:t xml:space="preserve">: </w:t>
      </w:r>
      <w:r>
        <w:rPr>
          <w:b/>
          <w:bCs/>
        </w:rPr>
        <w:t xml:space="preserve">Conduct developmental screenings for every child B to 3 enrolled in </w:t>
      </w:r>
      <w:r>
        <w:rPr>
          <w:rFonts w:eastAsia="Times New Roman"/>
          <w:b/>
          <w:bCs/>
        </w:rPr>
        <w:t xml:space="preserve">early childhood programs in the network. </w:t>
      </w:r>
    </w:p>
    <w:p w14:paraId="73625BCF" w14:textId="77777777" w:rsidR="00376D25" w:rsidRPr="00F123C0" w:rsidRDefault="00376D25" w:rsidP="00376D25">
      <w:pPr>
        <w:spacing w:after="0" w:line="240" w:lineRule="auto"/>
        <w:rPr>
          <w:rFonts w:eastAsia="Times New Roman"/>
          <w:bCs/>
        </w:rPr>
      </w:pPr>
      <w:r w:rsidRPr="00F123C0">
        <w:rPr>
          <w:rFonts w:eastAsia="Times New Roman"/>
          <w:bCs/>
        </w:rPr>
        <w:t xml:space="preserve">Strategies: </w:t>
      </w:r>
    </w:p>
    <w:p w14:paraId="5CC9ACDB" w14:textId="214ED180" w:rsidR="00376D25" w:rsidRDefault="00376D25" w:rsidP="00376D25">
      <w:pPr>
        <w:pStyle w:val="ListParagraph"/>
        <w:numPr>
          <w:ilvl w:val="0"/>
          <w:numId w:val="2"/>
        </w:numPr>
      </w:pPr>
      <w:r w:rsidRPr="008F77D7">
        <w:t>Co</w:t>
      </w:r>
      <w:r>
        <w:t>nduct developmental screenings -</w:t>
      </w:r>
      <w:r w:rsidRPr="008F77D7">
        <w:t xml:space="preserve"> ASQ’s for Infants and Toddlers </w:t>
      </w:r>
      <w:r>
        <w:t>upon enrollment in Type 3</w:t>
      </w:r>
      <w:r w:rsidRPr="008F77D7">
        <w:t xml:space="preserve"> childcare centers</w:t>
      </w:r>
    </w:p>
    <w:p w14:paraId="27D90D07" w14:textId="125C304A" w:rsidR="00376D25" w:rsidRPr="008F77D7" w:rsidRDefault="00376D25" w:rsidP="00376D25">
      <w:pPr>
        <w:pStyle w:val="ListParagraph"/>
        <w:numPr>
          <w:ilvl w:val="0"/>
          <w:numId w:val="2"/>
        </w:numPr>
      </w:pPr>
      <w:r w:rsidRPr="008F77D7">
        <w:lastRenderedPageBreak/>
        <w:t>Referral to Early Steps as needed</w:t>
      </w:r>
      <w:r>
        <w:t xml:space="preserve"> based on screenings completed</w:t>
      </w:r>
    </w:p>
    <w:p w14:paraId="4CD5A035" w14:textId="622F980A" w:rsidR="00376D25" w:rsidRPr="008F77D7" w:rsidRDefault="00376D25" w:rsidP="00376D25">
      <w:pPr>
        <w:pStyle w:val="ListParagraph"/>
        <w:numPr>
          <w:ilvl w:val="0"/>
          <w:numId w:val="1"/>
        </w:numPr>
      </w:pPr>
      <w:r>
        <w:t xml:space="preserve">Training on how to conduct ASQ’s </w:t>
      </w:r>
    </w:p>
    <w:p w14:paraId="3A6FE2DA" w14:textId="70303F49" w:rsidR="00376D25" w:rsidRDefault="00376D25" w:rsidP="00376D25">
      <w:pPr>
        <w:pStyle w:val="ListParagraph"/>
        <w:numPr>
          <w:ilvl w:val="0"/>
          <w:numId w:val="1"/>
        </w:numPr>
      </w:pPr>
      <w:r>
        <w:t xml:space="preserve">Training on Early Steps referral process  </w:t>
      </w:r>
    </w:p>
    <w:p w14:paraId="715E979D" w14:textId="0DB05C58" w:rsidR="00376D25" w:rsidRDefault="00376D25" w:rsidP="00376D25">
      <w:pPr>
        <w:pStyle w:val="ListParagraph"/>
        <w:numPr>
          <w:ilvl w:val="0"/>
          <w:numId w:val="1"/>
        </w:numPr>
      </w:pPr>
      <w:r>
        <w:t xml:space="preserve">Training on Red Flags for developmental delays and how to refer out for intervention services. </w:t>
      </w:r>
    </w:p>
    <w:p w14:paraId="41D35FDB" w14:textId="5EFA180A" w:rsidR="00940A34" w:rsidRDefault="00940A34" w:rsidP="00376D25">
      <w:pPr>
        <w:pStyle w:val="ListParagraph"/>
        <w:numPr>
          <w:ilvl w:val="0"/>
          <w:numId w:val="1"/>
        </w:numPr>
      </w:pPr>
      <w:r>
        <w:t xml:space="preserve">Parent Handout – Developmental milestones map with early intervention resources and contacts, Early Steps, School System with step by steps what to expect overview. Consider including Families Helping Families contact for families who are interested in having an advocate to assist them through the process. </w:t>
      </w:r>
    </w:p>
    <w:p w14:paraId="2F904AAD" w14:textId="77777777" w:rsidR="00940A34" w:rsidRPr="008F77D7" w:rsidRDefault="00940A34" w:rsidP="00940A34">
      <w:pPr>
        <w:pStyle w:val="ListParagraph"/>
      </w:pPr>
    </w:p>
    <w:p w14:paraId="54EB5ABE" w14:textId="77777777" w:rsidR="00376D25" w:rsidRPr="0084368C" w:rsidRDefault="00376D25" w:rsidP="00376D25">
      <w:r w:rsidRPr="0084368C">
        <w:t>Resources:</w:t>
      </w:r>
    </w:p>
    <w:p w14:paraId="64051CD6" w14:textId="307D5E51" w:rsidR="00376D25" w:rsidRPr="0084368C" w:rsidRDefault="00376D25" w:rsidP="00376D25">
      <w:pPr>
        <w:pStyle w:val="ListParagraph"/>
        <w:numPr>
          <w:ilvl w:val="0"/>
          <w:numId w:val="2"/>
        </w:numPr>
      </w:pPr>
      <w:r w:rsidRPr="0084368C">
        <w:t>Existing:</w:t>
      </w:r>
      <w:r>
        <w:t xml:space="preserve"> Child care centers desire to ensure developmental delays are identified as early as possible so that children have increased access</w:t>
      </w:r>
      <w:r w:rsidR="00943E0F">
        <w:t xml:space="preserve"> to early intervention services. Partnership with Early Steps. </w:t>
      </w:r>
    </w:p>
    <w:p w14:paraId="33303A93" w14:textId="2E2293AA" w:rsidR="00376D25" w:rsidRPr="0084368C" w:rsidRDefault="00376D25" w:rsidP="00376D25">
      <w:pPr>
        <w:pStyle w:val="ListParagraph"/>
        <w:numPr>
          <w:ilvl w:val="0"/>
          <w:numId w:val="2"/>
        </w:numPr>
      </w:pPr>
      <w:r w:rsidRPr="0084368C">
        <w:t>Needed:</w:t>
      </w:r>
      <w:r>
        <w:t xml:space="preserve"> Trainings as listed above. Create step by step process for conducting screenings as part on intake and enrollment. </w:t>
      </w:r>
    </w:p>
    <w:p w14:paraId="5C43E467" w14:textId="323D9F5C" w:rsidR="00376D25" w:rsidRDefault="00376D25" w:rsidP="00376D25">
      <w:r w:rsidRPr="0084368C">
        <w:t>Performance Metrics:</w:t>
      </w:r>
      <w:r w:rsidR="00943E0F">
        <w:t xml:space="preserve"> Increase by 10% by the end of the 2021-2022 school year. </w:t>
      </w:r>
    </w:p>
    <w:p w14:paraId="01175C13" w14:textId="3B37EDC9" w:rsidR="00AF4FA8" w:rsidRPr="0084368C" w:rsidRDefault="00AF4FA8" w:rsidP="00376D25">
      <w:r>
        <w:t xml:space="preserve">Progress Made: In September 2020, Type 3 childcare centers received a set of the ASQ’s master copy. The teachers were also provided with training on implementation of the ASQ’s and the Early Steps Referral process. </w:t>
      </w:r>
      <w:r w:rsidR="00A64752">
        <w:t>As of Fall 2020, all Type 3 childcare centers are implementing the ASQ’s for all children enrolled during the Fall and Spring semesters and upon enrollment.</w:t>
      </w:r>
    </w:p>
    <w:p w14:paraId="0FC8411B" w14:textId="155B9734" w:rsidR="00376D25" w:rsidRDefault="00376D25" w:rsidP="00D174E1">
      <w:pPr>
        <w:rPr>
          <w:sz w:val="24"/>
          <w:szCs w:val="24"/>
        </w:rPr>
      </w:pPr>
    </w:p>
    <w:p w14:paraId="75C46CD8" w14:textId="0B909B33" w:rsidR="001E1277" w:rsidRDefault="001E1277" w:rsidP="00D174E1">
      <w:pPr>
        <w:rPr>
          <w:sz w:val="24"/>
          <w:szCs w:val="24"/>
        </w:rPr>
      </w:pPr>
    </w:p>
    <w:p w14:paraId="459EA967" w14:textId="77777777" w:rsidR="001E1277" w:rsidRPr="005C1E1D" w:rsidRDefault="001E1277" w:rsidP="00D174E1">
      <w:pPr>
        <w:rPr>
          <w:i/>
          <w:iCs/>
        </w:rPr>
      </w:pPr>
    </w:p>
    <w:sectPr w:rsidR="001E1277" w:rsidRPr="005C1E1D" w:rsidSect="00C366BA">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8AB6A2" w14:textId="77777777" w:rsidR="003178F2" w:rsidRDefault="003178F2" w:rsidP="00B039FA">
      <w:pPr>
        <w:spacing w:after="0" w:line="240" w:lineRule="auto"/>
      </w:pPr>
      <w:r>
        <w:separator/>
      </w:r>
    </w:p>
  </w:endnote>
  <w:endnote w:type="continuationSeparator" w:id="0">
    <w:p w14:paraId="454EE21C" w14:textId="77777777" w:rsidR="003178F2" w:rsidRDefault="003178F2" w:rsidP="00B03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954E2" w14:textId="77777777" w:rsidR="00B039FA" w:rsidRDefault="00B039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26058" w14:textId="77777777" w:rsidR="00B039FA" w:rsidRDefault="00B039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1889A" w14:textId="77777777" w:rsidR="00B039FA" w:rsidRDefault="00B039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E70182" w14:textId="77777777" w:rsidR="003178F2" w:rsidRDefault="003178F2" w:rsidP="00B039FA">
      <w:pPr>
        <w:spacing w:after="0" w:line="240" w:lineRule="auto"/>
      </w:pPr>
      <w:r>
        <w:separator/>
      </w:r>
    </w:p>
  </w:footnote>
  <w:footnote w:type="continuationSeparator" w:id="0">
    <w:p w14:paraId="4E218C81" w14:textId="77777777" w:rsidR="003178F2" w:rsidRDefault="003178F2" w:rsidP="00B039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0CF07" w14:textId="4F1E984F" w:rsidR="00B039FA" w:rsidRDefault="00A64752">
    <w:pPr>
      <w:pStyle w:val="Header"/>
    </w:pPr>
    <w:r>
      <w:rPr>
        <w:noProof/>
      </w:rPr>
      <w:pict w14:anchorId="29AC39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6439079" o:spid="_x0000_s2050" type="#_x0000_t136" style="position:absolute;margin-left:0;margin-top:0;width:439.9pt;height:219.9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3AD3A" w14:textId="078167F7" w:rsidR="00B039FA" w:rsidRDefault="00A64752">
    <w:pPr>
      <w:pStyle w:val="Header"/>
    </w:pPr>
    <w:r>
      <w:rPr>
        <w:noProof/>
      </w:rPr>
      <w:pict w14:anchorId="4E21F3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6439080" o:spid="_x0000_s2051" type="#_x0000_t136" style="position:absolute;margin-left:0;margin-top:0;width:439.9pt;height:219.9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6EE18" w14:textId="3964FEE3" w:rsidR="00B039FA" w:rsidRDefault="00A64752">
    <w:pPr>
      <w:pStyle w:val="Header"/>
    </w:pPr>
    <w:r>
      <w:rPr>
        <w:noProof/>
      </w:rPr>
      <w:pict w14:anchorId="30D368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6439078" o:spid="_x0000_s2049" type="#_x0000_t136" style="position:absolute;margin-left:0;margin-top:0;width:439.9pt;height:219.9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D0B14"/>
    <w:multiLevelType w:val="hybridMultilevel"/>
    <w:tmpl w:val="51C21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206ACF"/>
    <w:multiLevelType w:val="hybridMultilevel"/>
    <w:tmpl w:val="3ED03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316022"/>
    <w:multiLevelType w:val="hybridMultilevel"/>
    <w:tmpl w:val="880EF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21F7261"/>
    <w:multiLevelType w:val="hybridMultilevel"/>
    <w:tmpl w:val="875A0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315105"/>
    <w:multiLevelType w:val="hybridMultilevel"/>
    <w:tmpl w:val="CF625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278"/>
    <w:rsid w:val="0003078A"/>
    <w:rsid w:val="000641F4"/>
    <w:rsid w:val="00073FDF"/>
    <w:rsid w:val="00083968"/>
    <w:rsid w:val="00085CA5"/>
    <w:rsid w:val="000A6728"/>
    <w:rsid w:val="000C1BF3"/>
    <w:rsid w:val="00107747"/>
    <w:rsid w:val="00133939"/>
    <w:rsid w:val="001508BC"/>
    <w:rsid w:val="00150D58"/>
    <w:rsid w:val="001533DF"/>
    <w:rsid w:val="0017281A"/>
    <w:rsid w:val="00182278"/>
    <w:rsid w:val="00197D3B"/>
    <w:rsid w:val="001A7BEC"/>
    <w:rsid w:val="001C0D11"/>
    <w:rsid w:val="001E1277"/>
    <w:rsid w:val="00202CE2"/>
    <w:rsid w:val="00213086"/>
    <w:rsid w:val="0022071D"/>
    <w:rsid w:val="00291DC8"/>
    <w:rsid w:val="002C30C2"/>
    <w:rsid w:val="002D5677"/>
    <w:rsid w:val="003178F2"/>
    <w:rsid w:val="00360991"/>
    <w:rsid w:val="00370F5F"/>
    <w:rsid w:val="003719FD"/>
    <w:rsid w:val="003745CF"/>
    <w:rsid w:val="00376D25"/>
    <w:rsid w:val="00380394"/>
    <w:rsid w:val="00385151"/>
    <w:rsid w:val="00393C42"/>
    <w:rsid w:val="003A278D"/>
    <w:rsid w:val="003A3573"/>
    <w:rsid w:val="003A35B5"/>
    <w:rsid w:val="00436991"/>
    <w:rsid w:val="00450A95"/>
    <w:rsid w:val="004A6EE1"/>
    <w:rsid w:val="004D03BD"/>
    <w:rsid w:val="004D228D"/>
    <w:rsid w:val="00546039"/>
    <w:rsid w:val="0056028E"/>
    <w:rsid w:val="0057019D"/>
    <w:rsid w:val="005C1E1D"/>
    <w:rsid w:val="005C2E5D"/>
    <w:rsid w:val="005E4CC2"/>
    <w:rsid w:val="00616483"/>
    <w:rsid w:val="006332AC"/>
    <w:rsid w:val="00694D95"/>
    <w:rsid w:val="006A4F19"/>
    <w:rsid w:val="006C0179"/>
    <w:rsid w:val="006E0C23"/>
    <w:rsid w:val="0072277D"/>
    <w:rsid w:val="00726B2D"/>
    <w:rsid w:val="0073652F"/>
    <w:rsid w:val="007F0CD0"/>
    <w:rsid w:val="00806A74"/>
    <w:rsid w:val="00823532"/>
    <w:rsid w:val="0084368C"/>
    <w:rsid w:val="0087554F"/>
    <w:rsid w:val="008B5C0A"/>
    <w:rsid w:val="008D0427"/>
    <w:rsid w:val="008E6B36"/>
    <w:rsid w:val="0090676F"/>
    <w:rsid w:val="00907EFD"/>
    <w:rsid w:val="00940A34"/>
    <w:rsid w:val="00942E7C"/>
    <w:rsid w:val="00943E0F"/>
    <w:rsid w:val="00976E8B"/>
    <w:rsid w:val="00986876"/>
    <w:rsid w:val="00995F42"/>
    <w:rsid w:val="009A0705"/>
    <w:rsid w:val="009B479B"/>
    <w:rsid w:val="009F64FB"/>
    <w:rsid w:val="00A0544E"/>
    <w:rsid w:val="00A64752"/>
    <w:rsid w:val="00A82B77"/>
    <w:rsid w:val="00A90D1C"/>
    <w:rsid w:val="00A95B5A"/>
    <w:rsid w:val="00A97697"/>
    <w:rsid w:val="00AB72FD"/>
    <w:rsid w:val="00AE7A6A"/>
    <w:rsid w:val="00AF4FA8"/>
    <w:rsid w:val="00B039FA"/>
    <w:rsid w:val="00B17C43"/>
    <w:rsid w:val="00B34487"/>
    <w:rsid w:val="00B37020"/>
    <w:rsid w:val="00B41A9B"/>
    <w:rsid w:val="00B61A3E"/>
    <w:rsid w:val="00B751FF"/>
    <w:rsid w:val="00BF5DE6"/>
    <w:rsid w:val="00C05E13"/>
    <w:rsid w:val="00C166F3"/>
    <w:rsid w:val="00C21216"/>
    <w:rsid w:val="00C366BA"/>
    <w:rsid w:val="00C6225D"/>
    <w:rsid w:val="00CC0720"/>
    <w:rsid w:val="00CD320D"/>
    <w:rsid w:val="00D174E1"/>
    <w:rsid w:val="00D373A3"/>
    <w:rsid w:val="00DD0283"/>
    <w:rsid w:val="00DE6E27"/>
    <w:rsid w:val="00DF166B"/>
    <w:rsid w:val="00E1470A"/>
    <w:rsid w:val="00E2206E"/>
    <w:rsid w:val="00E34780"/>
    <w:rsid w:val="00E445CD"/>
    <w:rsid w:val="00E753A4"/>
    <w:rsid w:val="00E86D4D"/>
    <w:rsid w:val="00E91E58"/>
    <w:rsid w:val="00EA2AA4"/>
    <w:rsid w:val="00EC31BB"/>
    <w:rsid w:val="00ED32DA"/>
    <w:rsid w:val="00ED456B"/>
    <w:rsid w:val="00F01F54"/>
    <w:rsid w:val="00F070D4"/>
    <w:rsid w:val="00F123C0"/>
    <w:rsid w:val="00F33394"/>
    <w:rsid w:val="00F35366"/>
    <w:rsid w:val="00F64EA7"/>
    <w:rsid w:val="00F75657"/>
    <w:rsid w:val="00F93E20"/>
    <w:rsid w:val="00FD2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0546CA8"/>
  <w15:chartTrackingRefBased/>
  <w15:docId w15:val="{17F0A3DC-F37A-42C0-92DD-C6B661BB5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278"/>
    <w:pPr>
      <w:ind w:left="720"/>
      <w:contextualSpacing/>
    </w:pPr>
  </w:style>
  <w:style w:type="table" w:styleId="TableGrid">
    <w:name w:val="Table Grid"/>
    <w:basedOn w:val="TableNormal"/>
    <w:uiPriority w:val="59"/>
    <w:rsid w:val="00182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822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278"/>
    <w:rPr>
      <w:rFonts w:ascii="Segoe UI" w:hAnsi="Segoe UI" w:cs="Segoe UI"/>
      <w:sz w:val="18"/>
      <w:szCs w:val="18"/>
    </w:rPr>
  </w:style>
  <w:style w:type="paragraph" w:styleId="Header">
    <w:name w:val="header"/>
    <w:basedOn w:val="Normal"/>
    <w:link w:val="HeaderChar"/>
    <w:uiPriority w:val="99"/>
    <w:unhideWhenUsed/>
    <w:rsid w:val="00B039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9FA"/>
  </w:style>
  <w:style w:type="paragraph" w:styleId="Footer">
    <w:name w:val="footer"/>
    <w:basedOn w:val="Normal"/>
    <w:link w:val="FooterChar"/>
    <w:uiPriority w:val="99"/>
    <w:unhideWhenUsed/>
    <w:rsid w:val="00B039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9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737982">
      <w:bodyDiv w:val="1"/>
      <w:marLeft w:val="0"/>
      <w:marRight w:val="0"/>
      <w:marTop w:val="0"/>
      <w:marBottom w:val="0"/>
      <w:divBdr>
        <w:top w:val="none" w:sz="0" w:space="0" w:color="auto"/>
        <w:left w:val="none" w:sz="0" w:space="0" w:color="auto"/>
        <w:bottom w:val="none" w:sz="0" w:space="0" w:color="auto"/>
        <w:right w:val="none" w:sz="0" w:space="0" w:color="auto"/>
      </w:divBdr>
    </w:div>
    <w:div w:id="1105929977">
      <w:bodyDiv w:val="1"/>
      <w:marLeft w:val="0"/>
      <w:marRight w:val="0"/>
      <w:marTop w:val="0"/>
      <w:marBottom w:val="0"/>
      <w:divBdr>
        <w:top w:val="none" w:sz="0" w:space="0" w:color="auto"/>
        <w:left w:val="none" w:sz="0" w:space="0" w:color="auto"/>
        <w:bottom w:val="none" w:sz="0" w:space="0" w:color="auto"/>
        <w:right w:val="none" w:sz="0" w:space="0" w:color="auto"/>
      </w:divBdr>
    </w:div>
    <w:div w:id="1546332034">
      <w:bodyDiv w:val="1"/>
      <w:marLeft w:val="0"/>
      <w:marRight w:val="0"/>
      <w:marTop w:val="0"/>
      <w:marBottom w:val="0"/>
      <w:divBdr>
        <w:top w:val="none" w:sz="0" w:space="0" w:color="auto"/>
        <w:left w:val="none" w:sz="0" w:space="0" w:color="auto"/>
        <w:bottom w:val="none" w:sz="0" w:space="0" w:color="auto"/>
        <w:right w:val="none" w:sz="0" w:space="0" w:color="auto"/>
      </w:divBdr>
    </w:div>
    <w:div w:id="1669674527">
      <w:bodyDiv w:val="1"/>
      <w:marLeft w:val="0"/>
      <w:marRight w:val="0"/>
      <w:marTop w:val="0"/>
      <w:marBottom w:val="0"/>
      <w:divBdr>
        <w:top w:val="none" w:sz="0" w:space="0" w:color="auto"/>
        <w:left w:val="none" w:sz="0" w:space="0" w:color="auto"/>
        <w:bottom w:val="none" w:sz="0" w:space="0" w:color="auto"/>
        <w:right w:val="none" w:sz="0" w:space="0" w:color="auto"/>
      </w:divBdr>
    </w:div>
    <w:div w:id="190062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a:t>Early Childhood Access &amp; Access to Quality  Richland Parish</a:t>
            </a: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r>
              <a:rPr lang="en-US" sz="1000" i="1">
                <a:effectLst/>
              </a:rPr>
              <a:t>Data from Richland Network Performance Profile 2018-2019</a:t>
            </a:r>
            <a:endParaRPr lang="en-US" sz="1000">
              <a:effectLst/>
            </a:endParaRPr>
          </a:p>
        </c:rich>
      </c:tx>
      <c:layout>
        <c:manualLayout>
          <c:xMode val="edge"/>
          <c:yMode val="edge"/>
          <c:x val="0.12403728380106332"/>
          <c:y val="0"/>
        </c:manualLayout>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manualLayout>
          <c:layoutTarget val="inner"/>
          <c:xMode val="edge"/>
          <c:yMode val="edge"/>
          <c:x val="7.9213944410794809E-2"/>
          <c:y val="0.20552683326159793"/>
          <c:w val="0.79942099737532812"/>
          <c:h val="0.57794275715535559"/>
        </c:manualLayout>
      </c:layout>
      <c:barChart>
        <c:barDir val="col"/>
        <c:grouping val="clustered"/>
        <c:varyColors val="0"/>
        <c:ser>
          <c:idx val="0"/>
          <c:order val="0"/>
          <c:tx>
            <c:strRef>
              <c:f>Sheet1!$B$1</c:f>
              <c:strCache>
                <c:ptCount val="1"/>
                <c:pt idx="0">
                  <c:v>Infants</c:v>
                </c:pt>
              </c:strCache>
            </c:strRef>
          </c:tx>
          <c:spPr>
            <a:solidFill>
              <a:schemeClr val="accent1">
                <a:tint val="54000"/>
              </a:schemeClr>
            </a:solidFill>
            <a:ln>
              <a:noFill/>
            </a:ln>
            <a:effectLst/>
          </c:spPr>
          <c:invertIfNegative val="0"/>
          <c:cat>
            <c:strRef>
              <c:f>Sheet1!$A$2:$A$5</c:f>
              <c:strCache>
                <c:ptCount val="2"/>
                <c:pt idx="0">
                  <c:v>Access</c:v>
                </c:pt>
                <c:pt idx="1">
                  <c:v>Acess to Quailty</c:v>
                </c:pt>
              </c:strCache>
            </c:strRef>
          </c:cat>
          <c:val>
            <c:numRef>
              <c:f>Sheet1!$B$2:$B$5</c:f>
              <c:numCache>
                <c:formatCode>0%</c:formatCode>
                <c:ptCount val="4"/>
                <c:pt idx="0">
                  <c:v>0.02</c:v>
                </c:pt>
                <c:pt idx="1">
                  <c:v>0.01</c:v>
                </c:pt>
              </c:numCache>
            </c:numRef>
          </c:val>
          <c:extLst>
            <c:ext xmlns:c16="http://schemas.microsoft.com/office/drawing/2014/chart" uri="{C3380CC4-5D6E-409C-BE32-E72D297353CC}">
              <c16:uniqueId val="{00000000-1F7C-492A-B755-8CDE0EA457F0}"/>
            </c:ext>
          </c:extLst>
        </c:ser>
        <c:ser>
          <c:idx val="1"/>
          <c:order val="1"/>
          <c:tx>
            <c:strRef>
              <c:f>Sheet1!$C$1</c:f>
              <c:strCache>
                <c:ptCount val="1"/>
                <c:pt idx="0">
                  <c:v>Ones</c:v>
                </c:pt>
              </c:strCache>
            </c:strRef>
          </c:tx>
          <c:spPr>
            <a:solidFill>
              <a:schemeClr val="accent1">
                <a:tint val="77000"/>
              </a:schemeClr>
            </a:solidFill>
            <a:ln>
              <a:noFill/>
            </a:ln>
            <a:effectLst/>
          </c:spPr>
          <c:invertIfNegative val="0"/>
          <c:cat>
            <c:strRef>
              <c:f>Sheet1!$A$2:$A$5</c:f>
              <c:strCache>
                <c:ptCount val="2"/>
                <c:pt idx="0">
                  <c:v>Access</c:v>
                </c:pt>
                <c:pt idx="1">
                  <c:v>Acess to Quailty</c:v>
                </c:pt>
              </c:strCache>
            </c:strRef>
          </c:cat>
          <c:val>
            <c:numRef>
              <c:f>Sheet1!$C$2:$C$5</c:f>
              <c:numCache>
                <c:formatCode>0%</c:formatCode>
                <c:ptCount val="4"/>
                <c:pt idx="0">
                  <c:v>0.1</c:v>
                </c:pt>
                <c:pt idx="1">
                  <c:v>0.08</c:v>
                </c:pt>
              </c:numCache>
            </c:numRef>
          </c:val>
          <c:extLst>
            <c:ext xmlns:c16="http://schemas.microsoft.com/office/drawing/2014/chart" uri="{C3380CC4-5D6E-409C-BE32-E72D297353CC}">
              <c16:uniqueId val="{00000001-1F7C-492A-B755-8CDE0EA457F0}"/>
            </c:ext>
          </c:extLst>
        </c:ser>
        <c:ser>
          <c:idx val="2"/>
          <c:order val="2"/>
          <c:tx>
            <c:strRef>
              <c:f>Sheet1!$D$1</c:f>
              <c:strCache>
                <c:ptCount val="1"/>
                <c:pt idx="0">
                  <c:v>Twos</c:v>
                </c:pt>
              </c:strCache>
            </c:strRef>
          </c:tx>
          <c:spPr>
            <a:solidFill>
              <a:schemeClr val="accent1"/>
            </a:solidFill>
            <a:ln>
              <a:noFill/>
            </a:ln>
            <a:effectLst/>
          </c:spPr>
          <c:invertIfNegative val="0"/>
          <c:cat>
            <c:strRef>
              <c:f>Sheet1!$A$2:$A$5</c:f>
              <c:strCache>
                <c:ptCount val="2"/>
                <c:pt idx="0">
                  <c:v>Access</c:v>
                </c:pt>
                <c:pt idx="1">
                  <c:v>Acess to Quailty</c:v>
                </c:pt>
              </c:strCache>
            </c:strRef>
          </c:cat>
          <c:val>
            <c:numRef>
              <c:f>Sheet1!$D$2:$D$5</c:f>
              <c:numCache>
                <c:formatCode>0%</c:formatCode>
                <c:ptCount val="4"/>
                <c:pt idx="0">
                  <c:v>0.08</c:v>
                </c:pt>
                <c:pt idx="1">
                  <c:v>7.0000000000000007E-2</c:v>
                </c:pt>
              </c:numCache>
            </c:numRef>
          </c:val>
          <c:extLst>
            <c:ext xmlns:c16="http://schemas.microsoft.com/office/drawing/2014/chart" uri="{C3380CC4-5D6E-409C-BE32-E72D297353CC}">
              <c16:uniqueId val="{00000002-1F7C-492A-B755-8CDE0EA457F0}"/>
            </c:ext>
          </c:extLst>
        </c:ser>
        <c:ser>
          <c:idx val="3"/>
          <c:order val="3"/>
          <c:tx>
            <c:strRef>
              <c:f>Sheet1!$E$1</c:f>
              <c:strCache>
                <c:ptCount val="1"/>
                <c:pt idx="0">
                  <c:v>Threes</c:v>
                </c:pt>
              </c:strCache>
            </c:strRef>
          </c:tx>
          <c:spPr>
            <a:solidFill>
              <a:schemeClr val="accent1">
                <a:shade val="76000"/>
              </a:schemeClr>
            </a:solidFill>
            <a:ln>
              <a:noFill/>
            </a:ln>
            <a:effectLst/>
          </c:spPr>
          <c:invertIfNegative val="0"/>
          <c:cat>
            <c:strRef>
              <c:f>Sheet1!$A$2:$A$5</c:f>
              <c:strCache>
                <c:ptCount val="2"/>
                <c:pt idx="0">
                  <c:v>Access</c:v>
                </c:pt>
                <c:pt idx="1">
                  <c:v>Acess to Quailty</c:v>
                </c:pt>
              </c:strCache>
            </c:strRef>
          </c:cat>
          <c:val>
            <c:numRef>
              <c:f>Sheet1!$E$2:$E$5</c:f>
              <c:numCache>
                <c:formatCode>0%</c:formatCode>
                <c:ptCount val="4"/>
                <c:pt idx="0">
                  <c:v>0.4</c:v>
                </c:pt>
                <c:pt idx="1">
                  <c:v>0.38</c:v>
                </c:pt>
              </c:numCache>
            </c:numRef>
          </c:val>
          <c:extLst>
            <c:ext xmlns:c16="http://schemas.microsoft.com/office/drawing/2014/chart" uri="{C3380CC4-5D6E-409C-BE32-E72D297353CC}">
              <c16:uniqueId val="{00000003-1F7C-492A-B755-8CDE0EA457F0}"/>
            </c:ext>
          </c:extLst>
        </c:ser>
        <c:ser>
          <c:idx val="4"/>
          <c:order val="4"/>
          <c:tx>
            <c:strRef>
              <c:f>Sheet1!$F$1</c:f>
              <c:strCache>
                <c:ptCount val="1"/>
                <c:pt idx="0">
                  <c:v>Fours</c:v>
                </c:pt>
              </c:strCache>
            </c:strRef>
          </c:tx>
          <c:spPr>
            <a:solidFill>
              <a:schemeClr val="accent1">
                <a:shade val="53000"/>
              </a:schemeClr>
            </a:solidFill>
            <a:ln>
              <a:noFill/>
            </a:ln>
            <a:effectLst/>
          </c:spPr>
          <c:invertIfNegative val="0"/>
          <c:cat>
            <c:strRef>
              <c:f>Sheet1!$A$2:$A$5</c:f>
              <c:strCache>
                <c:ptCount val="2"/>
                <c:pt idx="0">
                  <c:v>Access</c:v>
                </c:pt>
                <c:pt idx="1">
                  <c:v>Acess to Quailty</c:v>
                </c:pt>
              </c:strCache>
            </c:strRef>
          </c:cat>
          <c:val>
            <c:numRef>
              <c:f>Sheet1!$F$2:$F$5</c:f>
              <c:numCache>
                <c:formatCode>0%</c:formatCode>
                <c:ptCount val="4"/>
                <c:pt idx="0">
                  <c:v>0.76</c:v>
                </c:pt>
                <c:pt idx="1">
                  <c:v>0.76</c:v>
                </c:pt>
              </c:numCache>
            </c:numRef>
          </c:val>
          <c:extLst>
            <c:ext xmlns:c16="http://schemas.microsoft.com/office/drawing/2014/chart" uri="{C3380CC4-5D6E-409C-BE32-E72D297353CC}">
              <c16:uniqueId val="{00000004-1F7C-492A-B755-8CDE0EA457F0}"/>
            </c:ext>
          </c:extLst>
        </c:ser>
        <c:dLbls>
          <c:showLegendKey val="0"/>
          <c:showVal val="0"/>
          <c:showCatName val="0"/>
          <c:showSerName val="0"/>
          <c:showPercent val="0"/>
          <c:showBubbleSize val="0"/>
        </c:dLbls>
        <c:gapWidth val="219"/>
        <c:overlap val="-27"/>
        <c:axId val="442417744"/>
        <c:axId val="442419056"/>
      </c:barChart>
      <c:catAx>
        <c:axId val="442417744"/>
        <c:scaling>
          <c:orientation val="minMax"/>
        </c:scaling>
        <c:delete val="0"/>
        <c:axPos val="b"/>
        <c:numFmt formatCode="General" sourceLinked="1"/>
        <c:majorTickMark val="none"/>
        <c:minorTickMark val="none"/>
        <c:tickLblPos val="nextTo"/>
        <c:spPr>
          <a:noFill/>
          <a:ln w="222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2419056"/>
        <c:crosses val="autoZero"/>
        <c:auto val="1"/>
        <c:lblAlgn val="ctr"/>
        <c:lblOffset val="100"/>
        <c:noMultiLvlLbl val="0"/>
      </c:catAx>
      <c:valAx>
        <c:axId val="442419056"/>
        <c:scaling>
          <c:orientation val="minMax"/>
        </c:scaling>
        <c:delete val="0"/>
        <c:axPos val="l"/>
        <c:majorGridlines>
          <c:spPr>
            <a:ln w="9525" cap="flat" cmpd="sng" algn="ct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2417744"/>
        <c:crosses val="autoZero"/>
        <c:crossBetween val="between"/>
      </c:valAx>
      <c:spPr>
        <a:noFill/>
        <a:ln>
          <a:solidFill>
            <a:schemeClr val="tx1">
              <a:lumMod val="15000"/>
              <a:lumOff val="85000"/>
            </a:schemeClr>
          </a:solidFill>
        </a:ln>
        <a:effectLst/>
      </c:spPr>
    </c:plotArea>
    <c:legend>
      <c:legendPos val="b"/>
      <c:layout>
        <c:manualLayout>
          <c:xMode val="edge"/>
          <c:yMode val="edge"/>
          <c:x val="3.7609682675921428E-2"/>
          <c:y val="0.91877199465590265"/>
          <c:w val="0.3901744634861819"/>
          <c:h val="6.987626546681666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1">
  <a:schemeClr val="accent1"/>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5</Pages>
  <Words>1439</Words>
  <Characters>8206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Knotts</dc:creator>
  <cp:keywords/>
  <dc:description/>
  <cp:lastModifiedBy>Aven Ford</cp:lastModifiedBy>
  <cp:revision>11</cp:revision>
  <cp:lastPrinted>2020-11-18T14:47:00Z</cp:lastPrinted>
  <dcterms:created xsi:type="dcterms:W3CDTF">2020-10-30T14:03:00Z</dcterms:created>
  <dcterms:modified xsi:type="dcterms:W3CDTF">2020-11-18T18:01:00Z</dcterms:modified>
</cp:coreProperties>
</file>